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8F" w:rsidRDefault="00AE228F" w:rsidP="003A47D1">
      <w:pPr>
        <w:jc w:val="right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AE228F" w:rsidRDefault="00AE228F" w:rsidP="003A47D1">
      <w:pPr>
        <w:jc w:val="right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>STRATEGIA ROZWOJU OŚWIATY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 xml:space="preserve">MIASTA </w:t>
      </w:r>
      <w:r>
        <w:rPr>
          <w:rFonts w:cs="Times New Roman"/>
          <w:b/>
          <w:bCs/>
          <w:sz w:val="44"/>
          <w:szCs w:val="44"/>
        </w:rPr>
        <w:t>ŻARY DO 2022</w:t>
      </w:r>
      <w:r w:rsidRPr="00AD318C">
        <w:rPr>
          <w:rFonts w:cs="Times New Roman"/>
          <w:b/>
          <w:bCs/>
          <w:sz w:val="44"/>
          <w:szCs w:val="44"/>
        </w:rPr>
        <w:t xml:space="preserve"> ROKU </w:t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EA3F12" w:rsidP="003A47D1">
      <w:pPr>
        <w:jc w:val="center"/>
        <w:rPr>
          <w:rFonts w:cs="Times New Roman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1696085" cy="2211070"/>
            <wp:effectExtent l="19050" t="0" r="0" b="0"/>
            <wp:docPr id="1" name="Obraz 1" descr="http://www.polskawliczbach.pl/static/herby/herb_zary_81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polskawliczbach.pl/static/herby/herb_zary_8110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C354BF" w:rsidP="003A47D1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Gmina Żary o statusie miejskim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color w:val="FF0000"/>
          <w:sz w:val="40"/>
          <w:szCs w:val="40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  <w:r w:rsidRPr="00AD318C">
        <w:rPr>
          <w:rFonts w:cs="Times New Roman"/>
          <w:b/>
          <w:bCs/>
          <w:sz w:val="32"/>
          <w:szCs w:val="32"/>
        </w:rPr>
        <w:t>Luty</w:t>
      </w:r>
      <w:r>
        <w:rPr>
          <w:rFonts w:cs="Times New Roman"/>
          <w:b/>
          <w:bCs/>
          <w:sz w:val="32"/>
          <w:szCs w:val="32"/>
        </w:rPr>
        <w:t xml:space="preserve"> 2017</w:t>
      </w: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AE228F" w:rsidRDefault="00AE228F" w:rsidP="00091F8F"/>
    <w:p w:rsidR="00A5626D" w:rsidRDefault="00A5626D" w:rsidP="00091F8F">
      <w:bookmarkStart w:id="0" w:name="_GoBack"/>
      <w:bookmarkEnd w:id="0"/>
    </w:p>
    <w:p w:rsidR="00AE228F" w:rsidRPr="00DF5BCC" w:rsidRDefault="00AE228F" w:rsidP="006875F7">
      <w:pPr>
        <w:spacing w:after="0" w:line="240" w:lineRule="auto"/>
        <w:jc w:val="center"/>
        <w:rPr>
          <w:sz w:val="24"/>
          <w:szCs w:val="24"/>
        </w:rPr>
      </w:pPr>
      <w:r w:rsidRPr="00DF5BCC">
        <w:rPr>
          <w:b/>
          <w:bCs/>
          <w:sz w:val="24"/>
          <w:szCs w:val="24"/>
        </w:rPr>
        <w:lastRenderedPageBreak/>
        <w:t>STRATEGIA ROZWOJU OŚWIATY</w:t>
      </w:r>
      <w:r w:rsidRPr="00DF5BCC">
        <w:rPr>
          <w:sz w:val="24"/>
          <w:szCs w:val="24"/>
        </w:rPr>
        <w:t xml:space="preserve"> </w:t>
      </w:r>
      <w:r w:rsidRPr="00DF5BCC">
        <w:rPr>
          <w:b/>
          <w:bCs/>
          <w:sz w:val="24"/>
          <w:szCs w:val="24"/>
        </w:rPr>
        <w:t>MIASTA ŻARY DO 2022 ROKU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72"/>
        <w:gridCol w:w="7311"/>
        <w:gridCol w:w="955"/>
      </w:tblGrid>
      <w:tr w:rsidR="00AE228F" w:rsidRPr="00DF5BCC" w:rsidTr="002621E0">
        <w:trPr>
          <w:trHeight w:val="457"/>
        </w:trPr>
        <w:tc>
          <w:tcPr>
            <w:tcW w:w="8506" w:type="dxa"/>
            <w:gridSpan w:val="2"/>
          </w:tcPr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SPIS TREŚCI</w:t>
            </w: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 xml:space="preserve">Wstęp </w:t>
            </w:r>
          </w:p>
        </w:tc>
        <w:tc>
          <w:tcPr>
            <w:tcW w:w="958" w:type="dxa"/>
          </w:tcPr>
          <w:p w:rsidR="00AE228F" w:rsidRPr="00DF5BCC" w:rsidRDefault="00AE228F" w:rsidP="002621E0">
            <w:pPr>
              <w:pStyle w:val="Akapitzlist"/>
              <w:ind w:left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Strona</w:t>
            </w:r>
          </w:p>
          <w:p w:rsidR="00AE228F" w:rsidRPr="00DF5BCC" w:rsidRDefault="009D6E07" w:rsidP="009D6E07">
            <w:pPr>
              <w:pStyle w:val="Akapitzlist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Diagnoza stanu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Cele analiz i metodologia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Zakres analiz i wskaźniki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7524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Główne czynniki rozwoju lokalnego systemu oświaty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Pr="00DF5BCC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7524" w:type="dxa"/>
          </w:tcPr>
          <w:p w:rsidR="006039F8" w:rsidRPr="006039F8" w:rsidRDefault="006039F8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6039F8">
              <w:rPr>
                <w:b/>
                <w:color w:val="000000" w:themeColor="text1"/>
                <w:sz w:val="24"/>
                <w:szCs w:val="24"/>
              </w:rPr>
              <w:t>Wyzwania demograficzne i migracyjne</w:t>
            </w:r>
          </w:p>
        </w:tc>
        <w:tc>
          <w:tcPr>
            <w:tcW w:w="958" w:type="dxa"/>
          </w:tcPr>
          <w:p w:rsidR="006039F8" w:rsidRDefault="00C02912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7524" w:type="dxa"/>
          </w:tcPr>
          <w:p w:rsidR="006039F8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B41ACE">
              <w:rPr>
                <w:b/>
                <w:color w:val="000000" w:themeColor="text1"/>
                <w:sz w:val="24"/>
                <w:szCs w:val="24"/>
              </w:rPr>
              <w:t xml:space="preserve">Wyzwania </w:t>
            </w:r>
            <w:r w:rsidRPr="00B41ACE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modernizacyjne</w:t>
            </w:r>
          </w:p>
        </w:tc>
        <w:tc>
          <w:tcPr>
            <w:tcW w:w="958" w:type="dxa"/>
          </w:tcPr>
          <w:p w:rsidR="006039F8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1.3.3</w:t>
            </w:r>
          </w:p>
        </w:tc>
        <w:tc>
          <w:tcPr>
            <w:tcW w:w="7524" w:type="dxa"/>
          </w:tcPr>
          <w:p w:rsidR="00B41ACE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Jakość oferty edukacyjnej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1.3.4</w:t>
            </w:r>
          </w:p>
        </w:tc>
        <w:tc>
          <w:tcPr>
            <w:tcW w:w="7524" w:type="dxa"/>
          </w:tcPr>
          <w:p w:rsid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Sprawne zarządzanie lokalna </w:t>
            </w:r>
            <w:r w:rsidR="00DB38AA">
              <w:rPr>
                <w:b/>
                <w:color w:val="000000" w:themeColor="text1"/>
                <w:sz w:val="24"/>
                <w:szCs w:val="24"/>
              </w:rPr>
              <w:t>oś</w:t>
            </w:r>
            <w:r>
              <w:rPr>
                <w:b/>
                <w:color w:val="000000" w:themeColor="text1"/>
                <w:sz w:val="24"/>
                <w:szCs w:val="24"/>
              </w:rPr>
              <w:t>wiatą.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spacing w:after="0" w:line="240" w:lineRule="auto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Kierunki rozwoju oświaty Miasta Żary w latach 2017-2022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Analiza SWOT lokalnego systemu oświaty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B803CD">
        <w:trPr>
          <w:trHeight w:val="615"/>
        </w:trPr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Wizja i misja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Cele strategiczne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System wdrażania Strategii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Zarządzanie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Karty zadań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49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Źródła finansowania zaplanowanych zadań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1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Powiązania Strategii z innymi dokumentami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Słownik i objaśnienia skrótów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D4325">
              <w:rPr>
                <w:rFonts w:cs="Times New Roman"/>
                <w:b/>
              </w:rPr>
              <w:t>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Spis załączników 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983BF4">
              <w:rPr>
                <w:rFonts w:cs="Times New Roman"/>
                <w:b/>
              </w:rPr>
              <w:t>7</w:t>
            </w:r>
          </w:p>
        </w:tc>
      </w:tr>
    </w:tbl>
    <w:p w:rsidR="00AE228F" w:rsidRDefault="00AE228F" w:rsidP="003A47D1">
      <w:pPr>
        <w:jc w:val="center"/>
      </w:pPr>
    </w:p>
    <w:p w:rsidR="00AE228F" w:rsidRDefault="00AE228F" w:rsidP="00127548"/>
    <w:p w:rsidR="00C4082B" w:rsidRDefault="00C4082B">
      <w:pPr>
        <w:suppressAutoHyphens w:val="0"/>
        <w:spacing w:after="0" w:line="240" w:lineRule="auto"/>
      </w:pPr>
    </w:p>
    <w:p w:rsidR="00AE228F" w:rsidRPr="00C4082B" w:rsidRDefault="00C4082B" w:rsidP="00393207">
      <w:pPr>
        <w:pStyle w:val="Akapitzlist"/>
        <w:numPr>
          <w:ilvl w:val="0"/>
          <w:numId w:val="31"/>
        </w:numPr>
        <w:spacing w:after="120" w:line="240" w:lineRule="auto"/>
        <w:ind w:left="714" w:hanging="357"/>
        <w:rPr>
          <w:b/>
          <w:color w:val="310EB2"/>
          <w:sz w:val="32"/>
          <w:szCs w:val="32"/>
        </w:rPr>
      </w:pPr>
      <w:r w:rsidRPr="00C4082B">
        <w:rPr>
          <w:b/>
          <w:color w:val="310EB2"/>
          <w:sz w:val="32"/>
          <w:szCs w:val="32"/>
        </w:rPr>
        <w:lastRenderedPageBreak/>
        <w:t>Diagnoza stanu oświaty Miasta Żary</w:t>
      </w:r>
    </w:p>
    <w:p w:rsidR="00C4082B" w:rsidRDefault="00C4082B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 w:rsidRPr="00C4082B">
        <w:rPr>
          <w:b/>
          <w:color w:val="310EB2"/>
          <w:sz w:val="28"/>
          <w:szCs w:val="28"/>
        </w:rPr>
        <w:t>Cel</w:t>
      </w:r>
      <w:r>
        <w:rPr>
          <w:b/>
          <w:color w:val="310EB2"/>
          <w:sz w:val="28"/>
          <w:szCs w:val="28"/>
        </w:rPr>
        <w:t>e analiz i metodologia</w:t>
      </w:r>
    </w:p>
    <w:p w:rsidR="00C4082B" w:rsidRDefault="00D53986" w:rsidP="00D53986">
      <w:pPr>
        <w:suppressAutoHyphens w:val="0"/>
        <w:spacing w:after="0" w:line="240" w:lineRule="auto"/>
        <w:ind w:firstLine="708"/>
        <w:jc w:val="both"/>
        <w:rPr>
          <w:sz w:val="24"/>
          <w:szCs w:val="24"/>
        </w:rPr>
      </w:pPr>
      <w:r w:rsidRPr="00D53986">
        <w:rPr>
          <w:sz w:val="24"/>
          <w:szCs w:val="24"/>
        </w:rPr>
        <w:t>Celem analizy jest dokonanie przeglądu wybranych parametrów, opisujących lokalny system oświaty gminy o statusie miejskim Żary w latach 2012-2016. Poza analizą celem jest również zdefiniowanie obszarów krytycznych dla rozw</w:t>
      </w:r>
      <w:r>
        <w:rPr>
          <w:sz w:val="24"/>
          <w:szCs w:val="24"/>
        </w:rPr>
        <w:t>oju lokalnego systemu oświaty w </w:t>
      </w:r>
      <w:r w:rsidRPr="00D53986">
        <w:rPr>
          <w:sz w:val="24"/>
          <w:szCs w:val="24"/>
        </w:rPr>
        <w:t>kolejnych 5 latach. Dzięki analizie możliwe jest dokonanie oceny stanu obecnego tego systemu, co jest jednym z koniecznych warunków, przygotowujących samorząd terytorialny do opracowania i wdrożenia nowej Strategii rozwoju oświaty w perspektywie 2021 roku. Pozwala on</w:t>
      </w:r>
      <w:r>
        <w:rPr>
          <w:sz w:val="24"/>
          <w:szCs w:val="24"/>
        </w:rPr>
        <w:t>a na określenie mocnych i słab</w:t>
      </w:r>
      <w:r w:rsidRPr="00D53986">
        <w:rPr>
          <w:sz w:val="24"/>
          <w:szCs w:val="24"/>
        </w:rPr>
        <w:t xml:space="preserve">ych stron obecnego </w:t>
      </w:r>
      <w:r>
        <w:rPr>
          <w:sz w:val="24"/>
          <w:szCs w:val="24"/>
        </w:rPr>
        <w:t>stanu, a także na określenie, w </w:t>
      </w:r>
      <w:r w:rsidRPr="00D53986">
        <w:rPr>
          <w:sz w:val="24"/>
          <w:szCs w:val="24"/>
        </w:rPr>
        <w:t xml:space="preserve">jakim stopniu można i należy dokonać zmian, aby doprowadzić do realizacji wizji osób odpowiedzialnych za lokalną oświatę. W opracowaniu projektu Strategii zastosowano model partycypacyjny. Oznacza to, że prowadzeniu analiz i badań eksperckich towarzyszyły równoległe konsultacje społeczne i warsztaty z udziałem grupy 28 interesariuszy lokalnego systemu edukacji, zaproszonych do współpracy przez Burmistrza Miasta Żary </w:t>
      </w:r>
      <w:r>
        <w:rPr>
          <w:sz w:val="24"/>
          <w:szCs w:val="24"/>
        </w:rPr>
        <w:t xml:space="preserve">(Załącznik 1., </w:t>
      </w:r>
      <w:r w:rsidRPr="00D53986">
        <w:rPr>
          <w:sz w:val="24"/>
          <w:szCs w:val="24"/>
        </w:rPr>
        <w:t>Rys.1</w:t>
      </w:r>
      <w:r>
        <w:rPr>
          <w:sz w:val="24"/>
          <w:szCs w:val="24"/>
        </w:rPr>
        <w:t>.). Warsztaty strategiczne</w:t>
      </w:r>
      <w:r w:rsidRPr="00D53986">
        <w:rPr>
          <w:sz w:val="24"/>
          <w:szCs w:val="24"/>
        </w:rPr>
        <w:t xml:space="preserve"> przeprowadzono od lis</w:t>
      </w:r>
      <w:r>
        <w:rPr>
          <w:sz w:val="24"/>
          <w:szCs w:val="24"/>
        </w:rPr>
        <w:t>topada 2016 do lutego 2017 roku w 4 </w:t>
      </w:r>
      <w:r w:rsidRPr="00D53986">
        <w:rPr>
          <w:sz w:val="24"/>
          <w:szCs w:val="24"/>
        </w:rPr>
        <w:t>jednodniowych sesjach, moderowanych przez ekspertów. W trakcie warsztatów zdefiniowano wizję i misję, cele lokalnego sytemu oświaty, przeprowadzono an</w:t>
      </w:r>
      <w:r>
        <w:rPr>
          <w:sz w:val="24"/>
          <w:szCs w:val="24"/>
        </w:rPr>
        <w:t>alizę SWOT, a </w:t>
      </w:r>
      <w:r w:rsidRPr="00D53986">
        <w:rPr>
          <w:sz w:val="24"/>
          <w:szCs w:val="24"/>
        </w:rPr>
        <w:t>także zdefiniowano obszary krytyczne, zebrano propozycje konkretnych działań służących realizacji uzgodnionych celów. Każdy kolejny etap prac nad projektem Strategii był uzgadniany z uczestnikami warsztatów strategicznych. Zaplanowane w ramach Strategii cele i zadania zostały poddane ocenie z wykorzystaniem procedury SMART. Prowadzone równolegle przez grupę ekspertów badania ankietowe, wy</w:t>
      </w:r>
      <w:r>
        <w:rPr>
          <w:sz w:val="24"/>
          <w:szCs w:val="24"/>
        </w:rPr>
        <w:t>wiady i analizy dokumentów oraz </w:t>
      </w:r>
      <w:r w:rsidRPr="00D53986">
        <w:rPr>
          <w:sz w:val="24"/>
          <w:szCs w:val="24"/>
        </w:rPr>
        <w:t>rekomendacje służyły wzbogaceniu wiedzy uczestników procesu na temat proble</w:t>
      </w:r>
      <w:r>
        <w:rPr>
          <w:sz w:val="24"/>
          <w:szCs w:val="24"/>
        </w:rPr>
        <w:t>mów i </w:t>
      </w:r>
      <w:r w:rsidRPr="00D53986">
        <w:rPr>
          <w:sz w:val="24"/>
          <w:szCs w:val="24"/>
        </w:rPr>
        <w:t>tendencji występujących w lokalnym systemie oświaty.</w:t>
      </w:r>
    </w:p>
    <w:p w:rsidR="00D53986" w:rsidRPr="00D53986" w:rsidRDefault="00D53986" w:rsidP="00D53986">
      <w:pPr>
        <w:pStyle w:val="wStandard"/>
        <w:ind w:firstLine="708"/>
        <w:jc w:val="both"/>
        <w:rPr>
          <w:rFonts w:ascii="Calibri" w:hAnsi="Calibri" w:cs="Times New Roman"/>
        </w:rPr>
      </w:pPr>
      <w:r w:rsidRPr="00D53986">
        <w:rPr>
          <w:rFonts w:ascii="Calibri" w:hAnsi="Calibri" w:cs="Times New Roman"/>
        </w:rPr>
        <w:t>Transparentność działań i partycypacja zainter</w:t>
      </w:r>
      <w:r>
        <w:rPr>
          <w:rFonts w:ascii="Calibri" w:hAnsi="Calibri" w:cs="Times New Roman"/>
        </w:rPr>
        <w:t>esowanych grup interesariuszy w procesie opracowania Strategii</w:t>
      </w:r>
      <w:r w:rsidRPr="00D53986">
        <w:rPr>
          <w:rFonts w:ascii="Calibri" w:hAnsi="Calibri" w:cs="Times New Roman"/>
        </w:rPr>
        <w:t xml:space="preserve"> miały duże znaczenie dla podniesienia poziomu zaan</w:t>
      </w:r>
      <w:r>
        <w:rPr>
          <w:rFonts w:ascii="Calibri" w:hAnsi="Calibri" w:cs="Times New Roman"/>
        </w:rPr>
        <w:t>gażowania uczestników prac nad S</w:t>
      </w:r>
      <w:r w:rsidRPr="00D53986">
        <w:rPr>
          <w:rFonts w:ascii="Calibri" w:hAnsi="Calibri" w:cs="Times New Roman"/>
        </w:rPr>
        <w:t xml:space="preserve">trategią oraz przyjęcia odpowiedzialności za realizację </w:t>
      </w:r>
      <w:r w:rsidR="00B747BC">
        <w:rPr>
          <w:rFonts w:ascii="Calibri" w:hAnsi="Calibri" w:cs="Times New Roman"/>
        </w:rPr>
        <w:t>planowany</w:t>
      </w:r>
      <w:r>
        <w:rPr>
          <w:rFonts w:ascii="Calibri" w:hAnsi="Calibri" w:cs="Times New Roman"/>
        </w:rPr>
        <w:t>ch</w:t>
      </w:r>
      <w:r w:rsidRPr="00D53986">
        <w:rPr>
          <w:rFonts w:ascii="Calibri" w:hAnsi="Calibri" w:cs="Times New Roman"/>
        </w:rPr>
        <w:t xml:space="preserve"> w dokumencie zadań i osiągnięcie zakładanych celów.</w:t>
      </w:r>
    </w:p>
    <w:p w:rsidR="00D53986" w:rsidRPr="00C43035" w:rsidRDefault="00D53986" w:rsidP="00D53986">
      <w:pPr>
        <w:suppressAutoHyphens w:val="0"/>
        <w:spacing w:after="0" w:line="240" w:lineRule="auto"/>
        <w:ind w:firstLine="708"/>
        <w:jc w:val="both"/>
        <w:rPr>
          <w:sz w:val="10"/>
          <w:szCs w:val="10"/>
        </w:rPr>
      </w:pPr>
    </w:p>
    <w:p w:rsidR="00B747BC" w:rsidRDefault="00B747BC" w:rsidP="00B747BC">
      <w:pPr>
        <w:pStyle w:val="wStandard"/>
        <w:jc w:val="both"/>
        <w:rPr>
          <w:rFonts w:ascii="Calibri" w:hAnsi="Calibri" w:cs="Times New Roman"/>
          <w:sz w:val="22"/>
          <w:szCs w:val="22"/>
        </w:rPr>
      </w:pPr>
      <w:r w:rsidRPr="00E4630C">
        <w:rPr>
          <w:rFonts w:ascii="Calibri" w:hAnsi="Calibri" w:cs="Times New Roman"/>
          <w:sz w:val="22"/>
          <w:szCs w:val="22"/>
        </w:rPr>
        <w:t xml:space="preserve">Rys. 1.  Etapy prac nad projektem dokumentu Strategii </w:t>
      </w:r>
    </w:p>
    <w:p w:rsidR="00C43035" w:rsidRPr="00C43035" w:rsidRDefault="00C43035" w:rsidP="00B747BC">
      <w:pPr>
        <w:pStyle w:val="wStandard"/>
        <w:jc w:val="both"/>
        <w:rPr>
          <w:rFonts w:ascii="Calibri" w:hAnsi="Calibri" w:cs="Times New Roman"/>
          <w:sz w:val="10"/>
          <w:szCs w:val="10"/>
        </w:rPr>
      </w:pPr>
    </w:p>
    <w:p w:rsidR="00D53986" w:rsidRPr="00B747BC" w:rsidRDefault="00B747BC" w:rsidP="00E4630C">
      <w:pPr>
        <w:suppressAutoHyphens w:val="0"/>
        <w:spacing w:after="0" w:line="240" w:lineRule="auto"/>
        <w:jc w:val="center"/>
        <w:rPr>
          <w:b/>
          <w:color w:val="310EB2"/>
          <w:sz w:val="24"/>
          <w:szCs w:val="24"/>
        </w:rPr>
      </w:pPr>
      <w:r>
        <w:rPr>
          <w:rFonts w:cs="Times New Roman"/>
          <w:b/>
          <w:noProof/>
          <w:lang w:eastAsia="pl-PL"/>
        </w:rPr>
        <w:drawing>
          <wp:inline distT="0" distB="0" distL="0" distR="0">
            <wp:extent cx="4808201" cy="3072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21" cy="307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7BC" w:rsidRPr="00C74E0D" w:rsidRDefault="00B747BC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67"/>
        <w:rPr>
          <w:b/>
          <w:color w:val="310EB2"/>
          <w:sz w:val="28"/>
          <w:szCs w:val="28"/>
        </w:rPr>
      </w:pPr>
      <w:r w:rsidRPr="00C74E0D">
        <w:rPr>
          <w:b/>
          <w:color w:val="310EB2"/>
          <w:sz w:val="28"/>
          <w:szCs w:val="28"/>
        </w:rPr>
        <w:lastRenderedPageBreak/>
        <w:t>Zakres analiz i wskaźniki</w:t>
      </w:r>
    </w:p>
    <w:p w:rsidR="00B747BC" w:rsidRPr="00B747BC" w:rsidRDefault="00B747BC" w:rsidP="00B747BC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</w:rPr>
        <w:t xml:space="preserve">Zakres terytorialny analiz obejmuje obszar gminy o statusie miejskim Żary i gminy wiejskiej Żary oraz sąsiadujących bezpośrednio </w:t>
      </w:r>
      <w:r w:rsidRPr="00B747BC">
        <w:rPr>
          <w:rFonts w:asciiTheme="minorHAnsi" w:hAnsiTheme="minorHAnsi" w:cstheme="minorHAnsi"/>
          <w:color w:val="000000"/>
        </w:rPr>
        <w:t>gminy wiejskiej Żary i Iłowa. Dodatkowo analizom poddano wybrane Uchwały Rady Powiatu Żarskiego.</w:t>
      </w:r>
      <w:r>
        <w:rPr>
          <w:rFonts w:asciiTheme="minorHAnsi" w:hAnsiTheme="minorHAnsi" w:cstheme="minorHAnsi"/>
          <w:color w:val="000000"/>
        </w:rPr>
        <w:t xml:space="preserve"> </w:t>
      </w:r>
      <w:r w:rsidRPr="00B747BC">
        <w:rPr>
          <w:rFonts w:asciiTheme="minorHAnsi" w:hAnsiTheme="minorHAnsi" w:cstheme="minorHAnsi"/>
        </w:rPr>
        <w:t>Ze względu na potrzebę prześledzenia dynamiki zjawisk i wieloletnich trendów, w analizach wykorzystano głównie dostępne dane i wskaźniki z lat 2012-2016 oraz prognozy i projekcje wskaźników do 2050 roku.</w:t>
      </w:r>
    </w:p>
    <w:p w:rsidR="00B747BC" w:rsidRPr="00B747BC" w:rsidRDefault="00B747BC" w:rsidP="009170E2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  <w:b/>
        </w:rPr>
        <w:t>Poniższa analiza wykorzystuje szereg tzw. wskaźników oświatowych</w:t>
      </w:r>
      <w:r w:rsidRPr="00B747BC">
        <w:rPr>
          <w:rFonts w:asciiTheme="minorHAnsi" w:hAnsiTheme="minorHAnsi" w:cstheme="minorHAnsi"/>
        </w:rPr>
        <w:t>, czyli parametrów zobiektywizowanych, umożliwiających w szczególności dokonanie porównania lokalnego sta</w:t>
      </w:r>
      <w:r w:rsidR="009170E2">
        <w:rPr>
          <w:rFonts w:asciiTheme="minorHAnsi" w:hAnsiTheme="minorHAnsi" w:cstheme="minorHAnsi"/>
        </w:rPr>
        <w:t xml:space="preserve">nu z innym, uznanym za wzorcowy – ustalony np. </w:t>
      </w:r>
      <w:r w:rsidRPr="00B747BC">
        <w:rPr>
          <w:rFonts w:asciiTheme="minorHAnsi" w:hAnsiTheme="minorHAnsi" w:cstheme="minorHAnsi"/>
        </w:rPr>
        <w:t xml:space="preserve">na podstawie danych empirycznych, uśredniony lub dominujący. </w:t>
      </w:r>
    </w:p>
    <w:p w:rsidR="00B747BC" w:rsidRPr="00B747BC" w:rsidRDefault="009170E2" w:rsidP="00C74E0D">
      <w:pPr>
        <w:pStyle w:val="wStandard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ostatnich latach</w:t>
      </w:r>
      <w:r w:rsidR="00B747BC" w:rsidRPr="00B747BC">
        <w:rPr>
          <w:rFonts w:asciiTheme="minorHAnsi" w:hAnsiTheme="minorHAnsi" w:cstheme="minorHAnsi"/>
        </w:rPr>
        <w:t xml:space="preserve"> w badaniach nad zarządzaniem lokalnymi i reg</w:t>
      </w:r>
      <w:r>
        <w:rPr>
          <w:rFonts w:asciiTheme="minorHAnsi" w:hAnsiTheme="minorHAnsi" w:cstheme="minorHAnsi"/>
        </w:rPr>
        <w:t>ionalnymi systemami oświatowymi</w:t>
      </w:r>
      <w:r w:rsidR="00B747BC" w:rsidRPr="00B747BC">
        <w:rPr>
          <w:rFonts w:asciiTheme="minorHAnsi" w:hAnsiTheme="minorHAnsi" w:cstheme="minorHAnsi"/>
        </w:rPr>
        <w:t xml:space="preserve"> nas</w:t>
      </w:r>
      <w:r>
        <w:rPr>
          <w:rFonts w:asciiTheme="minorHAnsi" w:hAnsiTheme="minorHAnsi" w:cstheme="minorHAnsi"/>
        </w:rPr>
        <w:t>tąpił znaczący postęp. Zebrano i udostępniono samorządom do </w:t>
      </w:r>
      <w:r w:rsidR="00B747BC" w:rsidRPr="00B747BC">
        <w:rPr>
          <w:rFonts w:asciiTheme="minorHAnsi" w:hAnsiTheme="minorHAnsi" w:cstheme="minorHAnsi"/>
        </w:rPr>
        <w:t xml:space="preserve">odpowiedniego wykorzystania </w:t>
      </w:r>
      <w:r w:rsidR="00B747BC" w:rsidRPr="00B747BC">
        <w:rPr>
          <w:rFonts w:asciiTheme="minorHAnsi" w:hAnsiTheme="minorHAnsi" w:cstheme="minorHAnsi"/>
          <w:b/>
        </w:rPr>
        <w:t>zestaw oświato</w:t>
      </w:r>
      <w:r>
        <w:rPr>
          <w:rFonts w:asciiTheme="minorHAnsi" w:hAnsiTheme="minorHAnsi" w:cstheme="minorHAnsi"/>
          <w:b/>
        </w:rPr>
        <w:t>wych wskaźników organizacyjno-</w:t>
      </w:r>
      <w:r w:rsidR="00B747BC" w:rsidRPr="00B747BC">
        <w:rPr>
          <w:rFonts w:asciiTheme="minorHAnsi" w:hAnsiTheme="minorHAnsi" w:cstheme="minorHAnsi"/>
          <w:b/>
        </w:rPr>
        <w:t>finansowych</w:t>
      </w:r>
      <w:r w:rsidR="00B747BC" w:rsidRPr="00B747BC">
        <w:rPr>
          <w:rFonts w:asciiTheme="minorHAnsi" w:hAnsiTheme="minorHAnsi" w:cstheme="minorHAnsi"/>
        </w:rPr>
        <w:t>, które zdefiniowano jako ilorazy dwóch wielkości.</w:t>
      </w:r>
      <w:r w:rsidR="00B747BC" w:rsidRPr="00B747BC">
        <w:rPr>
          <w:rStyle w:val="Odwoanieprzypisudolnego1"/>
          <w:rFonts w:asciiTheme="minorHAnsi" w:hAnsiTheme="minorHAnsi" w:cstheme="minorHAnsi"/>
        </w:rPr>
        <w:footnoteReference w:id="1"/>
      </w:r>
      <w:r w:rsidR="00B747BC" w:rsidRPr="00B747BC">
        <w:rPr>
          <w:rFonts w:asciiTheme="minorHAnsi" w:hAnsiTheme="minorHAnsi" w:cstheme="minorHAnsi"/>
        </w:rPr>
        <w:t xml:space="preserve"> Jedną z najważniejszych cech wskaźników jest to, że dzięki nim możliwe jest porównanie lokalnych systemów oświatowych, podobnych jednostek samorządu terytorialnego. W Polsce, dzięki badaniom realizowanym przez Uniwersytet Warszawski w ramach projektu Ośrodka Rozwoju Edukacji, </w:t>
      </w:r>
      <w:r>
        <w:rPr>
          <w:rFonts w:asciiTheme="minorHAnsi" w:hAnsiTheme="minorHAnsi" w:cstheme="minorHAnsi"/>
        </w:rPr>
        <w:t>została udostępniona duża baza</w:t>
      </w:r>
      <w:r w:rsidR="00B747BC" w:rsidRPr="00B747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wskaźników oświatowych, dostępna</w:t>
      </w:r>
      <w:r w:rsidR="00B747BC" w:rsidRPr="00B747BC">
        <w:rPr>
          <w:rFonts w:asciiTheme="minorHAnsi" w:hAnsiTheme="minorHAnsi" w:cstheme="minorHAnsi"/>
        </w:rPr>
        <w:t xml:space="preserve"> dla zainteresowanych (</w:t>
      </w:r>
      <w:hyperlink r:id="rId10" w:history="1">
        <w:r w:rsidR="00B747BC" w:rsidRPr="00B747BC">
          <w:rPr>
            <w:rStyle w:val="Hipercze"/>
            <w:rFonts w:asciiTheme="minorHAnsi" w:hAnsiTheme="minorHAnsi" w:cstheme="minorHAnsi"/>
          </w:rPr>
          <w:t>www.dobroc.org/ore/ore7.html</w:t>
        </w:r>
      </w:hyperlink>
      <w:r w:rsidR="00B747BC" w:rsidRPr="00B747BC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>Udostępnione są także</w:t>
      </w:r>
      <w:r w:rsidR="00B747BC" w:rsidRPr="00B747BC">
        <w:rPr>
          <w:rFonts w:asciiTheme="minorHAnsi" w:hAnsiTheme="minorHAnsi" w:cstheme="minorHAnsi"/>
        </w:rPr>
        <w:t xml:space="preserve"> da</w:t>
      </w:r>
      <w:r>
        <w:rPr>
          <w:rFonts w:asciiTheme="minorHAnsi" w:hAnsiTheme="minorHAnsi" w:cstheme="minorHAnsi"/>
        </w:rPr>
        <w:t>ne GUS, możliwe do pozyskania ze st</w:t>
      </w:r>
      <w:r w:rsidR="00B747BC" w:rsidRPr="00B747BC">
        <w:rPr>
          <w:rFonts w:asciiTheme="minorHAnsi" w:hAnsiTheme="minorHAnsi" w:cstheme="minorHAnsi"/>
        </w:rPr>
        <w:t>rony internetowej (</w:t>
      </w:r>
      <w:hyperlink r:id="rId11" w:history="1">
        <w:r w:rsidR="00B747BC" w:rsidRPr="00B747BC">
          <w:rPr>
            <w:rStyle w:val="Hipercze"/>
            <w:rFonts w:asciiTheme="minorHAnsi" w:hAnsiTheme="minorHAnsi" w:cstheme="minorHAnsi"/>
          </w:rPr>
          <w:t>www.stat.gov.pl</w:t>
        </w:r>
      </w:hyperlink>
      <w:r w:rsidR="00B747BC" w:rsidRPr="00B747BC">
        <w:rPr>
          <w:rFonts w:asciiTheme="minorHAnsi" w:hAnsiTheme="minorHAnsi" w:cstheme="minorHAnsi"/>
        </w:rPr>
        <w:t>) oraz dane Systemu Informacji Oświatowej (SIO). Samorządy korzystają także ze wskaźników i danych z tzw. „metryczki oświatowej” i „wykazu zadań oświatowych”</w:t>
      </w:r>
      <w:r>
        <w:rPr>
          <w:rFonts w:asciiTheme="minorHAnsi" w:hAnsiTheme="minorHAnsi" w:cstheme="minorHAnsi"/>
        </w:rPr>
        <w:t>,</w:t>
      </w:r>
      <w:r w:rsidR="00C74E0D">
        <w:rPr>
          <w:rFonts w:asciiTheme="minorHAnsi" w:hAnsiTheme="minorHAnsi" w:cstheme="minorHAnsi"/>
        </w:rPr>
        <w:t xml:space="preserve"> otrzymywanych z </w:t>
      </w:r>
      <w:r w:rsidR="00B747BC" w:rsidRPr="00B747BC">
        <w:rPr>
          <w:rFonts w:asciiTheme="minorHAnsi" w:hAnsiTheme="minorHAnsi" w:cstheme="minorHAnsi"/>
        </w:rPr>
        <w:t>MEN, umieszcz</w:t>
      </w:r>
      <w:r w:rsidR="00C74E0D">
        <w:rPr>
          <w:rFonts w:asciiTheme="minorHAnsi" w:hAnsiTheme="minorHAnsi" w:cstheme="minorHAnsi"/>
        </w:rPr>
        <w:t xml:space="preserve">onych </w:t>
      </w:r>
      <w:r w:rsidR="00B747BC" w:rsidRPr="00B747BC">
        <w:rPr>
          <w:rFonts w:asciiTheme="minorHAnsi" w:hAnsiTheme="minorHAnsi" w:cstheme="minorHAnsi"/>
        </w:rPr>
        <w:t xml:space="preserve">w sprawozdaniach budżetowych. </w:t>
      </w:r>
      <w:r w:rsidR="00C74E0D">
        <w:rPr>
          <w:rFonts w:asciiTheme="minorHAnsi" w:hAnsiTheme="minorHAnsi" w:cstheme="minorHAnsi"/>
        </w:rPr>
        <w:t>Ponadto, badania</w:t>
      </w:r>
      <w:r w:rsidR="00B747BC" w:rsidRPr="00B747BC">
        <w:rPr>
          <w:rFonts w:asciiTheme="minorHAnsi" w:hAnsiTheme="minorHAnsi" w:cstheme="minorHAnsi"/>
        </w:rPr>
        <w:t xml:space="preserve"> tendencji i dyna</w:t>
      </w:r>
      <w:r w:rsidR="00C74E0D">
        <w:rPr>
          <w:rFonts w:asciiTheme="minorHAnsi" w:hAnsiTheme="minorHAnsi" w:cstheme="minorHAnsi"/>
        </w:rPr>
        <w:t xml:space="preserve">miki procesów demograficznych i migracyjnych umożliwiają </w:t>
      </w:r>
      <w:r w:rsidR="00B747BC" w:rsidRPr="00B747BC">
        <w:rPr>
          <w:rFonts w:asciiTheme="minorHAnsi" w:hAnsiTheme="minorHAnsi" w:cstheme="minorHAnsi"/>
        </w:rPr>
        <w:t>obecnie ogólnodostępne zestawienia statyst</w:t>
      </w:r>
      <w:r w:rsidR="00C74E0D">
        <w:rPr>
          <w:rFonts w:asciiTheme="minorHAnsi" w:hAnsiTheme="minorHAnsi" w:cstheme="minorHAnsi"/>
        </w:rPr>
        <w:t xml:space="preserve">yk </w:t>
      </w:r>
      <w:r w:rsidR="00B747BC" w:rsidRPr="00B747BC">
        <w:rPr>
          <w:rFonts w:asciiTheme="minorHAnsi" w:hAnsiTheme="minorHAnsi" w:cstheme="minorHAnsi"/>
        </w:rPr>
        <w:t xml:space="preserve">publicznych Banku Danych Lokalnych GUS (BDL GUS) oraz infografiki działającego w oparciu o dane GUS </w:t>
      </w:r>
      <w:r w:rsidR="00C74E0D">
        <w:rPr>
          <w:rFonts w:asciiTheme="minorHAnsi" w:hAnsiTheme="minorHAnsi" w:cstheme="minorHAnsi"/>
        </w:rPr>
        <w:t>na </w:t>
      </w:r>
      <w:r w:rsidR="00B747BC" w:rsidRPr="00B747BC">
        <w:rPr>
          <w:rFonts w:asciiTheme="minorHAnsi" w:hAnsiTheme="minorHAnsi" w:cstheme="minorHAnsi"/>
        </w:rPr>
        <w:t xml:space="preserve">portalu </w:t>
      </w:r>
      <w:hyperlink r:id="rId12" w:history="1">
        <w:r w:rsidR="00B747BC" w:rsidRPr="00B747BC">
          <w:rPr>
            <w:rStyle w:val="Hipercze"/>
            <w:rFonts w:asciiTheme="minorHAnsi" w:hAnsiTheme="minorHAnsi" w:cstheme="minorHAnsi"/>
          </w:rPr>
          <w:t>www.polskawliczbach.pl</w:t>
        </w:r>
      </w:hyperlink>
      <w:r w:rsidR="00B747BC" w:rsidRPr="00B747BC">
        <w:rPr>
          <w:rFonts w:asciiTheme="minorHAnsi" w:hAnsiTheme="minorHAnsi" w:cstheme="minorHAnsi"/>
        </w:rPr>
        <w:t>.</w:t>
      </w:r>
    </w:p>
    <w:p w:rsidR="00C74E0D" w:rsidRDefault="00B747BC" w:rsidP="00C74E0D">
      <w:pPr>
        <w:pStyle w:val="wStandard"/>
        <w:ind w:firstLine="708"/>
        <w:jc w:val="both"/>
        <w:rPr>
          <w:rFonts w:ascii="Calibri" w:hAnsi="Calibri" w:cs="Times New Roman"/>
        </w:rPr>
      </w:pPr>
      <w:r w:rsidRPr="00B747BC">
        <w:rPr>
          <w:rFonts w:asciiTheme="minorHAnsi" w:hAnsiTheme="minorHAnsi" w:cstheme="minorHAnsi"/>
        </w:rPr>
        <w:t>Znaczący postęp badawczy dokonał się również w zakresie diagnostyki edukacyjnej, badań nad efektywnością kształcenia i ewaluacją. W prowadzonych analizach wykorzystano także</w:t>
      </w:r>
      <w:r w:rsidRPr="00B747BC">
        <w:rPr>
          <w:rFonts w:asciiTheme="minorHAnsi" w:hAnsiTheme="minorHAnsi" w:cstheme="minorHAnsi"/>
          <w:b/>
        </w:rPr>
        <w:t xml:space="preserve"> zestaw oświatowych wskaźników efektywności i jakości kształcenia,</w:t>
      </w:r>
      <w:r w:rsidRPr="00B747BC">
        <w:rPr>
          <w:rFonts w:asciiTheme="minorHAnsi" w:hAnsiTheme="minorHAnsi" w:cstheme="minorHAnsi"/>
        </w:rPr>
        <w:t xml:space="preserve"> z których wiele </w:t>
      </w:r>
      <w:r w:rsidR="00C74E0D">
        <w:rPr>
          <w:rFonts w:asciiTheme="minorHAnsi" w:hAnsiTheme="minorHAnsi" w:cstheme="minorHAnsi"/>
        </w:rPr>
        <w:t>w </w:t>
      </w:r>
      <w:r w:rsidR="00C74E0D" w:rsidRPr="00B747BC">
        <w:rPr>
          <w:rFonts w:asciiTheme="minorHAnsi" w:hAnsiTheme="minorHAnsi" w:cstheme="minorHAnsi"/>
        </w:rPr>
        <w:t xml:space="preserve">ostatnich latach </w:t>
      </w:r>
      <w:r w:rsidRPr="00B747BC">
        <w:rPr>
          <w:rFonts w:asciiTheme="minorHAnsi" w:hAnsiTheme="minorHAnsi" w:cstheme="minorHAnsi"/>
        </w:rPr>
        <w:t>wprowadzono i udostępniono. W analizach wykorzystano aktualne dane</w:t>
      </w:r>
      <w:r w:rsidR="00C74E0D">
        <w:rPr>
          <w:rFonts w:asciiTheme="minorHAnsi" w:hAnsiTheme="minorHAnsi" w:cstheme="minorHAnsi"/>
        </w:rPr>
        <w:t xml:space="preserve">: </w:t>
      </w:r>
      <w:r w:rsidRPr="00B747BC">
        <w:rPr>
          <w:rFonts w:asciiTheme="minorHAnsi" w:hAnsiTheme="minorHAnsi" w:cstheme="minorHAnsi"/>
        </w:rPr>
        <w:t>ws</w:t>
      </w:r>
      <w:r w:rsidR="00C74E0D">
        <w:rPr>
          <w:rFonts w:asciiTheme="minorHAnsi" w:hAnsiTheme="minorHAnsi" w:cstheme="minorHAnsi"/>
        </w:rPr>
        <w:t>kaźniki egzaminacyjne dostępne na stronie internetowej</w:t>
      </w:r>
      <w:r w:rsidRPr="00B747BC">
        <w:rPr>
          <w:rFonts w:asciiTheme="minorHAnsi" w:hAnsiTheme="minorHAnsi" w:cstheme="minorHAnsi"/>
        </w:rPr>
        <w:t xml:space="preserve"> Okręgowej Komisji Egzaminacyjnej w Poznaniu (</w:t>
      </w:r>
      <w:hyperlink r:id="rId13" w:history="1">
        <w:r w:rsidRPr="00B747BC">
          <w:rPr>
            <w:rStyle w:val="Hipercze"/>
            <w:rFonts w:asciiTheme="minorHAnsi" w:hAnsiTheme="minorHAnsi" w:cstheme="minorHAnsi"/>
          </w:rPr>
          <w:t>www.oke.poznan.pl</w:t>
        </w:r>
      </w:hyperlink>
      <w:r w:rsidR="00C74E0D">
        <w:rPr>
          <w:rFonts w:asciiTheme="minorHAnsi" w:hAnsiTheme="minorHAnsi" w:cstheme="minorHAnsi"/>
        </w:rPr>
        <w:t xml:space="preserve">), </w:t>
      </w:r>
      <w:r w:rsidRPr="00B747BC">
        <w:rPr>
          <w:rFonts w:asciiTheme="minorHAnsi" w:hAnsiTheme="minorHAnsi" w:cstheme="minorHAnsi"/>
        </w:rPr>
        <w:t>wskaźniki</w:t>
      </w:r>
      <w:r w:rsidR="00C74E0D" w:rsidRPr="00C74E0D">
        <w:rPr>
          <w:rFonts w:asciiTheme="minorHAnsi" w:hAnsiTheme="minorHAnsi" w:cstheme="minorHAnsi"/>
        </w:rPr>
        <w:t xml:space="preserve"> </w:t>
      </w:r>
      <w:r w:rsidR="00C74E0D" w:rsidRPr="00B747BC">
        <w:rPr>
          <w:rFonts w:asciiTheme="minorHAnsi" w:hAnsiTheme="minorHAnsi" w:cstheme="minorHAnsi"/>
        </w:rPr>
        <w:t>takie</w:t>
      </w:r>
      <w:r w:rsidR="00C74E0D">
        <w:rPr>
          <w:rFonts w:asciiTheme="minorHAnsi" w:hAnsiTheme="minorHAnsi" w:cstheme="minorHAnsi"/>
        </w:rPr>
        <w:t>, jak Edukacyjna Wartość Dodana</w:t>
      </w:r>
      <w:r w:rsidRPr="00B747BC">
        <w:rPr>
          <w:rFonts w:asciiTheme="minorHAnsi" w:hAnsiTheme="minorHAnsi" w:cstheme="minorHAnsi"/>
        </w:rPr>
        <w:t xml:space="preserve"> (</w:t>
      </w:r>
      <w:hyperlink r:id="rId14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>), wskaźniki P</w:t>
      </w:r>
      <w:r w:rsidR="00C74E0D">
        <w:rPr>
          <w:rFonts w:asciiTheme="minorHAnsi" w:hAnsiTheme="minorHAnsi" w:cstheme="minorHAnsi"/>
        </w:rPr>
        <w:t xml:space="preserve">orównywalnych Wyników Egzaminów </w:t>
      </w:r>
      <w:r w:rsidRPr="00B747BC">
        <w:rPr>
          <w:rFonts w:asciiTheme="minorHAnsi" w:hAnsiTheme="minorHAnsi" w:cstheme="minorHAnsi"/>
        </w:rPr>
        <w:t>(</w:t>
      </w:r>
      <w:hyperlink r:id="rId15" w:history="1">
        <w:r w:rsidRPr="00B747BC">
          <w:rPr>
            <w:rStyle w:val="Hipercze"/>
            <w:rFonts w:asciiTheme="minorHAnsi" w:hAnsiTheme="minorHAnsi" w:cstheme="minorHAnsi"/>
          </w:rPr>
          <w:t>www.pwe.ibe.edu.pl</w:t>
        </w:r>
      </w:hyperlink>
      <w:r w:rsidR="00C74E0D">
        <w:rPr>
          <w:rFonts w:asciiTheme="minorHAnsi" w:hAnsiTheme="minorHAnsi" w:cstheme="minorHAnsi"/>
        </w:rPr>
        <w:t xml:space="preserve">), udostępniane </w:t>
      </w:r>
      <w:r w:rsidRPr="00B747BC">
        <w:rPr>
          <w:rFonts w:asciiTheme="minorHAnsi" w:hAnsiTheme="minorHAnsi" w:cstheme="minorHAnsi"/>
        </w:rPr>
        <w:t>przez Instytut Badań Edukacyjnych (</w:t>
      </w:r>
      <w:hyperlink r:id="rId16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 xml:space="preserve">). </w:t>
      </w:r>
      <w:r w:rsidR="00C74E0D">
        <w:rPr>
          <w:rFonts w:asciiTheme="minorHAnsi" w:hAnsiTheme="minorHAnsi" w:cstheme="minorHAnsi"/>
        </w:rPr>
        <w:t>D</w:t>
      </w:r>
      <w:r w:rsidRPr="00B747BC">
        <w:rPr>
          <w:rFonts w:asciiTheme="minorHAnsi" w:hAnsiTheme="minorHAnsi" w:cstheme="minorHAnsi"/>
        </w:rPr>
        <w:t>odatkowo w analizach jakości kształcenia wykorzystano wskaźniki spełnienia poziomu wymagań państwa udostępniane w raportach z ewaluacji zewnętrznej szkół i placówek</w:t>
      </w:r>
      <w:r w:rsidR="00C74E0D">
        <w:rPr>
          <w:rFonts w:asciiTheme="minorHAnsi" w:hAnsiTheme="minorHAnsi" w:cstheme="minorHAnsi"/>
        </w:rPr>
        <w:t>,</w:t>
      </w:r>
      <w:r w:rsidRPr="00B747BC">
        <w:rPr>
          <w:rFonts w:asciiTheme="minorHAnsi" w:hAnsiTheme="minorHAnsi" w:cstheme="minorHAnsi"/>
        </w:rPr>
        <w:t xml:space="preserve"> opracowanych przez nadzór pedagogiczny w latach 2009-2016. Raporty powstały w wyniku współpracy MEN, Kuratoriów Oświaty, Ośrodka Rozwoju Edukacji oraz Uniwersytetu Jagiellońskiego w ramach projektu systemowego i są udostępnione na stronach projektu (</w:t>
      </w:r>
      <w:hyperlink r:id="rId17" w:history="1">
        <w:r w:rsidRPr="00B747BC">
          <w:rPr>
            <w:rStyle w:val="Hipercze"/>
            <w:rFonts w:asciiTheme="minorHAnsi" w:hAnsiTheme="minorHAnsi" w:cstheme="minorHAnsi"/>
          </w:rPr>
          <w:t>www.npseo.edu.pl</w:t>
        </w:r>
      </w:hyperlink>
      <w:r w:rsidRPr="00B747BC">
        <w:rPr>
          <w:rFonts w:asciiTheme="minorHAnsi" w:hAnsiTheme="minorHAnsi" w:cstheme="minorHAnsi"/>
        </w:rPr>
        <w:t>).</w:t>
      </w:r>
      <w:r w:rsidR="00C74E0D">
        <w:rPr>
          <w:rFonts w:asciiTheme="minorHAnsi" w:hAnsiTheme="minorHAnsi" w:cstheme="minorHAnsi"/>
        </w:rPr>
        <w:t xml:space="preserve"> </w:t>
      </w:r>
      <w:r w:rsidR="00C74E0D" w:rsidRPr="00C74E0D">
        <w:rPr>
          <w:rFonts w:ascii="Calibri" w:hAnsi="Calibri" w:cs="Times New Roman"/>
        </w:rPr>
        <w:t>Szczegółowy opis i uzasadnieni</w:t>
      </w:r>
      <w:r w:rsidR="00C74E0D">
        <w:rPr>
          <w:rFonts w:ascii="Calibri" w:hAnsi="Calibri" w:cs="Times New Roman"/>
        </w:rPr>
        <w:t>e</w:t>
      </w:r>
      <w:r w:rsidR="00C74E0D" w:rsidRPr="00C74E0D">
        <w:rPr>
          <w:rFonts w:ascii="Calibri" w:hAnsi="Calibri" w:cs="Times New Roman"/>
        </w:rPr>
        <w:t xml:space="preserve"> wyboru wykorzystanych w analizach wskaźników oświatowych zawarto w kolejnych rozdziałach.</w:t>
      </w: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E925AC" w:rsidRDefault="00E925AC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9921D9" w:rsidRDefault="009921D9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Główne czynniki rozwoju lokalnego systemu oświaty</w:t>
      </w:r>
    </w:p>
    <w:p w:rsidR="00FB1B53" w:rsidRPr="00FB1B53" w:rsidRDefault="00FB1B53" w:rsidP="00FB1B5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Eksperci zaproponowali uczestnikom warsztatów strategicznych listę czynników istotnych dla rozwoju oświaty Miasta Żary. Po </w:t>
      </w:r>
      <w:r>
        <w:rPr>
          <w:rFonts w:cs="Times New Roman"/>
          <w:sz w:val="24"/>
          <w:szCs w:val="24"/>
        </w:rPr>
        <w:t>uzupełnieniu</w:t>
      </w:r>
      <w:r w:rsidRPr="00FB1B53">
        <w:rPr>
          <w:rFonts w:cs="Times New Roman"/>
          <w:sz w:val="24"/>
          <w:szCs w:val="24"/>
        </w:rPr>
        <w:t xml:space="preserve"> założeń </w:t>
      </w:r>
      <w:r>
        <w:rPr>
          <w:rFonts w:cs="Times New Roman"/>
          <w:sz w:val="24"/>
          <w:szCs w:val="24"/>
        </w:rPr>
        <w:t>propozycjami zgłoszonymi przez uczestników warsztatów</w:t>
      </w:r>
      <w:r w:rsidRPr="00FB1B53">
        <w:rPr>
          <w:rFonts w:cs="Times New Roman"/>
          <w:sz w:val="24"/>
          <w:szCs w:val="24"/>
        </w:rPr>
        <w:t xml:space="preserve"> dokonano wyboru 10 najważniejszych, wymienionych poniżej.</w:t>
      </w:r>
    </w:p>
    <w:p w:rsidR="00FB1B53" w:rsidRPr="00FB1B53" w:rsidRDefault="00FB1B53" w:rsidP="00FB1B53">
      <w:pPr>
        <w:spacing w:after="0" w:line="240" w:lineRule="auto"/>
        <w:ind w:left="142"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demograficzne i migracyjne.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modernizacyjne.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Jakość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Sprawne zarządzanie lokalną oświatą.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Trafność i konkurencyjność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Optymalizacja sposobu wykorzystania posiadanych zasobów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Wsparcie dla rozwoju talentów i wyrównywania szans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Zapewnienie powszechnej opieki przedszkolnej.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Budowanie lokalnego partnerstwa na rzecz rozwoju edukacji.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Możliwości pozyskania dodatkowych środków na cele edukacyjne.</w:t>
      </w:r>
    </w:p>
    <w:p w:rsidR="00FB1B53" w:rsidRPr="00FB1B53" w:rsidRDefault="00FB1B53" w:rsidP="00FB1B53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Spośród wyżej wymienionych wspólnie </w:t>
      </w:r>
      <w:r>
        <w:rPr>
          <w:rFonts w:cs="Times New Roman"/>
          <w:sz w:val="24"/>
          <w:szCs w:val="24"/>
        </w:rPr>
        <w:t>stworzono</w:t>
      </w:r>
      <w:r w:rsidRPr="00FB1B53">
        <w:rPr>
          <w:rFonts w:cs="Times New Roman"/>
          <w:sz w:val="24"/>
          <w:szCs w:val="24"/>
        </w:rPr>
        <w:t xml:space="preserve"> krótką listę czynników kluczowych.</w:t>
      </w:r>
      <w:r>
        <w:rPr>
          <w:rFonts w:cs="Times New Roman"/>
          <w:sz w:val="24"/>
          <w:szCs w:val="24"/>
        </w:rPr>
        <w:t xml:space="preserve"> </w:t>
      </w:r>
      <w:r w:rsidRPr="00FB1B53">
        <w:rPr>
          <w:rFonts w:cs="Times New Roman"/>
          <w:sz w:val="24"/>
          <w:szCs w:val="24"/>
        </w:rPr>
        <w:t>Większość uczestników spotkań konsultacyjnych uzna</w:t>
      </w:r>
      <w:r>
        <w:rPr>
          <w:rFonts w:cs="Times New Roman"/>
          <w:sz w:val="24"/>
          <w:szCs w:val="24"/>
        </w:rPr>
        <w:t xml:space="preserve">ła, że w perspektywie 2022 roku </w:t>
      </w:r>
      <w:r w:rsidRPr="00FB1B53">
        <w:rPr>
          <w:rFonts w:cs="Times New Roman"/>
          <w:sz w:val="24"/>
          <w:szCs w:val="24"/>
        </w:rPr>
        <w:t xml:space="preserve">kluczowymi dla rozwoju oświaty Żar będą czynniki </w:t>
      </w:r>
      <w:r>
        <w:rPr>
          <w:rFonts w:cs="Times New Roman"/>
          <w:sz w:val="24"/>
          <w:szCs w:val="24"/>
        </w:rPr>
        <w:t>z wymienionych powyżej obszarów</w:t>
      </w:r>
      <w:r w:rsidRPr="00FB1B53">
        <w:rPr>
          <w:rFonts w:cs="Times New Roman"/>
          <w:sz w:val="24"/>
          <w:szCs w:val="24"/>
        </w:rPr>
        <w:t xml:space="preserve"> 1-4 (Rys. 2</w:t>
      </w:r>
      <w:r>
        <w:rPr>
          <w:rFonts w:cs="Times New Roman"/>
          <w:sz w:val="24"/>
          <w:szCs w:val="24"/>
        </w:rPr>
        <w:t>.</w:t>
      </w:r>
      <w:r w:rsidRPr="00FB1B53">
        <w:rPr>
          <w:rFonts w:cs="Times New Roman"/>
          <w:sz w:val="24"/>
          <w:szCs w:val="24"/>
        </w:rPr>
        <w:t>).</w:t>
      </w: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/>
          <w:sz w:val="16"/>
          <w:szCs w:val="16"/>
        </w:rPr>
      </w:pP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Cs/>
        </w:rPr>
      </w:pPr>
      <w:r w:rsidRPr="00E4630C">
        <w:rPr>
          <w:rFonts w:cs="Times New Roman"/>
        </w:rPr>
        <w:t xml:space="preserve">Rys. 2. </w:t>
      </w:r>
      <w:r w:rsidRPr="00E4630C">
        <w:rPr>
          <w:rFonts w:cs="Times New Roman"/>
          <w:bCs/>
        </w:rPr>
        <w:t>Kluczowe czynniki rozwoju oświaty Miasta Żary do 2022 roku w opinii interesariuszy</w:t>
      </w:r>
    </w:p>
    <w:p w:rsidR="00C74E0D" w:rsidRPr="00FB1B53" w:rsidRDefault="00C74E0D" w:rsidP="00C74E0D">
      <w:pPr>
        <w:spacing w:after="120" w:line="240" w:lineRule="auto"/>
        <w:rPr>
          <w:color w:val="310EB2"/>
          <w:sz w:val="16"/>
          <w:szCs w:val="16"/>
        </w:rPr>
      </w:pPr>
    </w:p>
    <w:p w:rsidR="00FB1B53" w:rsidRDefault="00FB1B53" w:rsidP="00E4630C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899259" cy="3705726"/>
            <wp:effectExtent l="0" t="0" r="0" b="0"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59" cy="37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53" w:rsidRDefault="00FB1B53" w:rsidP="00FB1B5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>Lista czynników priorytetowych posłużyła do zaplanowania struktury i przyjęcia kierunków analiz prowadzonych przez grupę ekspertów. Rezultaty badań i analiz prezentowano uczestnikom na warsztatach strategicznych.</w:t>
      </w:r>
    </w:p>
    <w:p w:rsidR="00FB1B53" w:rsidRPr="00E4630C" w:rsidRDefault="00E4630C" w:rsidP="00393207">
      <w:pPr>
        <w:pStyle w:val="Akapitzlist"/>
        <w:numPr>
          <w:ilvl w:val="2"/>
          <w:numId w:val="31"/>
        </w:numPr>
        <w:spacing w:after="120" w:line="240" w:lineRule="auto"/>
        <w:ind w:left="993" w:hanging="284"/>
        <w:rPr>
          <w:b/>
          <w:color w:val="310EB2"/>
          <w:sz w:val="28"/>
          <w:szCs w:val="28"/>
        </w:rPr>
      </w:pPr>
      <w:r w:rsidRPr="00E4630C">
        <w:rPr>
          <w:b/>
          <w:color w:val="310EB2"/>
          <w:sz w:val="28"/>
          <w:szCs w:val="28"/>
        </w:rPr>
        <w:t xml:space="preserve">Wyzwania </w:t>
      </w:r>
      <w:r>
        <w:rPr>
          <w:b/>
          <w:color w:val="310EB2"/>
          <w:sz w:val="28"/>
          <w:szCs w:val="28"/>
        </w:rPr>
        <w:t>demograficzne i migracyjne</w:t>
      </w:r>
    </w:p>
    <w:p w:rsidR="00E4630C" w:rsidRPr="00E4630C" w:rsidRDefault="00E4630C" w:rsidP="00E4630C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lastRenderedPageBreak/>
        <w:t>Analizą objęto podstawowe wskaźniki opisujące zm</w:t>
      </w:r>
      <w:r>
        <w:rPr>
          <w:rFonts w:cs="Times New Roman"/>
          <w:bCs/>
          <w:sz w:val="24"/>
          <w:szCs w:val="24"/>
        </w:rPr>
        <w:t>iany demograficzne i migracje w </w:t>
      </w:r>
      <w:r w:rsidRPr="00E4630C">
        <w:rPr>
          <w:rFonts w:cs="Times New Roman"/>
          <w:bCs/>
          <w:sz w:val="24"/>
          <w:szCs w:val="24"/>
        </w:rPr>
        <w:t>obrębie gminy o statusie miejskim Żary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udostępniane przez GUS i ORE. W celu lepszego zilustrowani</w:t>
      </w:r>
      <w:r>
        <w:rPr>
          <w:rFonts w:cs="Times New Roman"/>
          <w:bCs/>
          <w:sz w:val="24"/>
          <w:szCs w:val="24"/>
        </w:rPr>
        <w:t>a</w:t>
      </w:r>
      <w:r w:rsidRPr="00E4630C">
        <w:rPr>
          <w:rFonts w:cs="Times New Roman"/>
          <w:bCs/>
          <w:sz w:val="24"/>
          <w:szCs w:val="24"/>
        </w:rPr>
        <w:t xml:space="preserve"> zachodzących zjawisk poniżej zamieszczono szereg infografik udostępnianych przez publiczne portale </w:t>
      </w:r>
      <w:hyperlink r:id="rId19" w:history="1">
        <w:r w:rsidRPr="00E4630C">
          <w:rPr>
            <w:rStyle w:val="Hipercze"/>
            <w:sz w:val="24"/>
            <w:szCs w:val="24"/>
          </w:rPr>
          <w:t>www.stat.gov.pl</w:t>
        </w:r>
      </w:hyperlink>
      <w:r w:rsidRPr="00E4630C">
        <w:rPr>
          <w:rFonts w:cs="Times New Roman"/>
          <w:bCs/>
          <w:sz w:val="24"/>
          <w:szCs w:val="24"/>
        </w:rPr>
        <w:t xml:space="preserve">, </w:t>
      </w:r>
      <w:hyperlink r:id="rId20" w:history="1">
        <w:r w:rsidRPr="00E4630C">
          <w:rPr>
            <w:rStyle w:val="Hipercze"/>
            <w:sz w:val="24"/>
            <w:szCs w:val="24"/>
          </w:rPr>
          <w:t>www.ore.edu.pl</w:t>
        </w:r>
      </w:hyperlink>
      <w:r w:rsidRPr="00E4630C">
        <w:rPr>
          <w:rFonts w:cs="Times New Roman"/>
          <w:sz w:val="24"/>
          <w:szCs w:val="24"/>
        </w:rPr>
        <w:t xml:space="preserve">, </w:t>
      </w:r>
      <w:hyperlink r:id="rId21" w:history="1">
        <w:r w:rsidRPr="00E4630C">
          <w:rPr>
            <w:rStyle w:val="Hipercze"/>
            <w:sz w:val="24"/>
            <w:szCs w:val="24"/>
          </w:rPr>
          <w:t>www.polskawliczbach.pl</w:t>
        </w:r>
      </w:hyperlink>
      <w:r w:rsidRPr="00E4630C">
        <w:rPr>
          <w:rFonts w:cs="Times New Roman"/>
          <w:bCs/>
          <w:sz w:val="24"/>
          <w:szCs w:val="24"/>
        </w:rPr>
        <w:t>.</w:t>
      </w: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b/>
          <w:bCs/>
          <w:sz w:val="24"/>
          <w:szCs w:val="24"/>
        </w:rPr>
      </w:pPr>
    </w:p>
    <w:p w:rsidR="00E4630C" w:rsidRPr="00E4630C" w:rsidRDefault="00E4630C" w:rsidP="0060595B">
      <w:pPr>
        <w:spacing w:line="240" w:lineRule="auto"/>
        <w:ind w:right="-96"/>
        <w:jc w:val="both"/>
        <w:rPr>
          <w:rFonts w:cs="Times New Roman"/>
          <w:b/>
          <w:bCs/>
          <w:sz w:val="24"/>
          <w:szCs w:val="24"/>
        </w:rPr>
      </w:pPr>
      <w:r w:rsidRPr="00E4630C">
        <w:rPr>
          <w:rFonts w:cs="Times New Roman"/>
          <w:b/>
          <w:bCs/>
          <w:sz w:val="24"/>
          <w:szCs w:val="24"/>
        </w:rPr>
        <w:t xml:space="preserve">Wyniki analiz i wnioski </w:t>
      </w:r>
    </w:p>
    <w:p w:rsid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t xml:space="preserve">Społeczność gminy o statusie miejskim Żary podlega obecnie niekorzystnym trendom demograficznym i migracyjnym. Składają się na nie: starzenie się populacji, ujemne wskaźniki przyrostu naturalnego i migracji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Rys.3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 xml:space="preserve">.  Na ujemne saldo migracji na pobyt stały składają się głównie migracje wewnętrzne do gmin sąsiednich, w tym do gminy wiejskiej Żary, w której liczba zameldowań rośnie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 4</w:t>
      </w:r>
      <w:r>
        <w:rPr>
          <w:rFonts w:cs="Times New Roman"/>
          <w:bCs/>
          <w:sz w:val="24"/>
          <w:szCs w:val="24"/>
        </w:rPr>
        <w:t>.</w:t>
      </w:r>
      <w:r w:rsidRPr="00E4630C">
        <w:rPr>
          <w:rFonts w:cs="Times New Roman"/>
          <w:bCs/>
          <w:sz w:val="24"/>
          <w:szCs w:val="24"/>
        </w:rPr>
        <w:t xml:space="preserve"> i 5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>. Przyczyną tego trendu są typowe dla rozwijających się miast procesy deglomeracji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związane z większą </w:t>
      </w:r>
      <w:r>
        <w:rPr>
          <w:rFonts w:cs="Times New Roman"/>
          <w:bCs/>
          <w:sz w:val="24"/>
          <w:szCs w:val="24"/>
        </w:rPr>
        <w:t xml:space="preserve">dostępnością i ceną terenów pod </w:t>
      </w:r>
      <w:r w:rsidRPr="00E4630C">
        <w:rPr>
          <w:rFonts w:cs="Times New Roman"/>
          <w:bCs/>
          <w:sz w:val="24"/>
          <w:szCs w:val="24"/>
        </w:rPr>
        <w:t>budownictwo oraz inwestycje na terenach podmiejskich.</w:t>
      </w:r>
    </w:p>
    <w:p w:rsidR="00E4630C" w:rsidRP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</w:p>
    <w:p w:rsidR="00E4630C" w:rsidRDefault="00E4630C" w:rsidP="00E4630C">
      <w:pPr>
        <w:spacing w:after="0" w:line="240" w:lineRule="auto"/>
        <w:ind w:right="-97"/>
        <w:jc w:val="both"/>
        <w:rPr>
          <w:rFonts w:cs="Times New Roman"/>
        </w:rPr>
      </w:pPr>
      <w:r w:rsidRPr="00E4630C">
        <w:rPr>
          <w:rFonts w:cs="Times New Roman"/>
        </w:rPr>
        <w:t>Rys. 3.  Struktura płci i wieku mieszkańców gminy o statusie miejskim Żary</w:t>
      </w:r>
    </w:p>
    <w:p w:rsidR="0060595B" w:rsidRDefault="0060595B" w:rsidP="00E4630C">
      <w:pPr>
        <w:spacing w:after="0" w:line="240" w:lineRule="auto"/>
        <w:ind w:right="-97"/>
        <w:jc w:val="both"/>
        <w:rPr>
          <w:rFonts w:cs="Times New Roman"/>
        </w:rPr>
      </w:pP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Default="00E4630C" w:rsidP="00C74E0D">
      <w:pPr>
        <w:spacing w:after="120" w:line="240" w:lineRule="auto"/>
        <w:rPr>
          <w:color w:val="310EB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62479" cy="4328160"/>
            <wp:effectExtent l="0" t="0" r="0" b="0"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70" cy="43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>Źródło: www.polskawliczbach.pl</w:t>
      </w:r>
    </w:p>
    <w:p w:rsidR="00FB1B53" w:rsidRDefault="00FB1B53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9921D9" w:rsidRDefault="009921D9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Pr="00E4630C" w:rsidRDefault="00E4630C" w:rsidP="00E4630C">
      <w:pPr>
        <w:spacing w:after="0" w:line="240" w:lineRule="auto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Rys. 4. Migracje ludności na pobyt stały </w:t>
      </w:r>
      <w:r>
        <w:rPr>
          <w:rFonts w:cs="Times New Roman"/>
          <w:bCs/>
        </w:rPr>
        <w:t xml:space="preserve">– </w:t>
      </w:r>
      <w:r w:rsidRPr="00E4630C">
        <w:rPr>
          <w:rFonts w:cs="Times New Roman"/>
          <w:bCs/>
        </w:rPr>
        <w:t xml:space="preserve">gmina </w:t>
      </w:r>
      <w:r w:rsidRPr="00E4630C">
        <w:rPr>
          <w:rFonts w:cs="Times New Roman"/>
        </w:rPr>
        <w:t xml:space="preserve">o statusie miejskim </w:t>
      </w:r>
      <w:r w:rsidRPr="00E4630C">
        <w:rPr>
          <w:rFonts w:cs="Times New Roman"/>
          <w:bCs/>
        </w:rPr>
        <w:t>Żary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Default="00E4630C" w:rsidP="00E4630C">
      <w:pPr>
        <w:spacing w:after="120" w:line="240" w:lineRule="auto"/>
        <w:jc w:val="center"/>
        <w:rPr>
          <w:color w:val="310EB2"/>
          <w:sz w:val="16"/>
          <w:szCs w:val="16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lastRenderedPageBreak/>
        <w:drawing>
          <wp:inline distT="0" distB="0" distL="0" distR="0">
            <wp:extent cx="5409836" cy="3139440"/>
            <wp:effectExtent l="0" t="0" r="0" b="0"/>
            <wp:docPr id="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3" cy="31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Samorządowca. Gmina</w:t>
      </w:r>
      <w:r w:rsidRPr="00C809AA">
        <w:rPr>
          <w:rFonts w:cs="Times New Roman"/>
          <w:i/>
        </w:rPr>
        <w:t xml:space="preserve"> o statusie miejskim </w:t>
      </w:r>
      <w:r w:rsidRPr="00C809AA">
        <w:rPr>
          <w:rFonts w:cs="Times New Roman"/>
          <w:bCs/>
          <w:i/>
        </w:rPr>
        <w:t>Żary 2016</w:t>
      </w:r>
      <w:r w:rsidRPr="00E4630C">
        <w:rPr>
          <w:rFonts w:cs="Times New Roman"/>
          <w:bCs/>
        </w:rPr>
        <w:t>. GUS</w:t>
      </w: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rPr>
          <w:rFonts w:cs="Times New Roman"/>
          <w:bCs/>
        </w:rPr>
      </w:pPr>
      <w:r w:rsidRPr="00C809AA">
        <w:rPr>
          <w:rFonts w:cs="Times New Roman"/>
          <w:bCs/>
        </w:rPr>
        <w:t>Rys. 5</w:t>
      </w:r>
      <w:r>
        <w:rPr>
          <w:rFonts w:cs="Times New Roman"/>
          <w:bCs/>
        </w:rPr>
        <w:t>.</w:t>
      </w:r>
      <w:r w:rsidRPr="00C809AA">
        <w:rPr>
          <w:rFonts w:cs="Times New Roman"/>
          <w:bCs/>
        </w:rPr>
        <w:t xml:space="preserve">  Migracje ludności na pobyt stały </w:t>
      </w:r>
      <w:r>
        <w:rPr>
          <w:rFonts w:cs="Times New Roman"/>
          <w:bCs/>
        </w:rPr>
        <w:t xml:space="preserve">– </w:t>
      </w:r>
      <w:r w:rsidRPr="00C809AA">
        <w:rPr>
          <w:rFonts w:cs="Times New Roman"/>
          <w:bCs/>
        </w:rPr>
        <w:t>gmina wiejska Żary</w:t>
      </w:r>
    </w:p>
    <w:p w:rsidR="00C809AA" w:rsidRPr="00C809AA" w:rsidRDefault="00C809AA" w:rsidP="00C809AA">
      <w:pPr>
        <w:spacing w:after="0" w:line="240" w:lineRule="auto"/>
        <w:rPr>
          <w:color w:val="310EB2"/>
          <w:sz w:val="16"/>
          <w:szCs w:val="16"/>
        </w:rPr>
      </w:pPr>
    </w:p>
    <w:p w:rsidR="00C809AA" w:rsidRDefault="00C809AA" w:rsidP="00C809AA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309996" cy="2590800"/>
            <wp:effectExtent l="0" t="0" r="0" b="0"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43" cy="259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AA" w:rsidRPr="00C809AA" w:rsidRDefault="00C809AA" w:rsidP="00C809AA">
      <w:pPr>
        <w:spacing w:after="0" w:line="240" w:lineRule="auto"/>
        <w:jc w:val="center"/>
        <w:rPr>
          <w:rFonts w:cs="Times New Roman"/>
          <w:bCs/>
        </w:rPr>
      </w:pPr>
      <w:r w:rsidRPr="00C809AA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 Gmina wiejska Żary 2016.</w:t>
      </w:r>
      <w:r w:rsidRPr="00C809AA">
        <w:rPr>
          <w:rFonts w:cs="Times New Roman"/>
          <w:bCs/>
        </w:rPr>
        <w:t xml:space="preserve"> GUS</w:t>
      </w:r>
    </w:p>
    <w:p w:rsidR="00C809AA" w:rsidRDefault="00C809AA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09AA">
        <w:rPr>
          <w:rFonts w:cs="Times New Roman"/>
          <w:bCs/>
          <w:sz w:val="24"/>
          <w:szCs w:val="24"/>
        </w:rPr>
        <w:t>Pomimo ogólnie niekorzystnych trendów demograficznych i migracyjnych</w:t>
      </w:r>
      <w:r>
        <w:rPr>
          <w:rFonts w:cs="Times New Roman"/>
          <w:bCs/>
          <w:sz w:val="24"/>
          <w:szCs w:val="24"/>
        </w:rPr>
        <w:t>, szkoły i </w:t>
      </w:r>
      <w:r w:rsidRPr="00C809AA">
        <w:rPr>
          <w:rFonts w:cs="Times New Roman"/>
          <w:bCs/>
          <w:sz w:val="24"/>
          <w:szCs w:val="24"/>
        </w:rPr>
        <w:t xml:space="preserve">placówki prowadzone przez gminę o statusie miejskim Żary mogą liczyć </w:t>
      </w:r>
      <w:r>
        <w:rPr>
          <w:rFonts w:cs="Times New Roman"/>
          <w:bCs/>
          <w:sz w:val="24"/>
          <w:szCs w:val="24"/>
        </w:rPr>
        <w:t>w najbliższych latach</w:t>
      </w:r>
      <w:r w:rsidRPr="00C809AA">
        <w:rPr>
          <w:rFonts w:cs="Times New Roman"/>
          <w:bCs/>
          <w:sz w:val="24"/>
          <w:szCs w:val="24"/>
        </w:rPr>
        <w:t xml:space="preserve"> na stabilną liczbę kandydatów, pozwalającą na utrzymanie sieci szkół p</w:t>
      </w:r>
      <w:r>
        <w:rPr>
          <w:rFonts w:cs="Times New Roman"/>
          <w:bCs/>
          <w:sz w:val="24"/>
          <w:szCs w:val="24"/>
        </w:rPr>
        <w:t>odstawowych i przedszkoli w obecnym kształcie</w:t>
      </w:r>
      <w:r w:rsidRPr="00C809AA">
        <w:rPr>
          <w:rFonts w:cs="Times New Roman"/>
          <w:bCs/>
          <w:sz w:val="24"/>
          <w:szCs w:val="24"/>
        </w:rPr>
        <w:t xml:space="preserve"> co najmniej do roku 2020. Sprzyjają temu </w:t>
      </w:r>
      <w:r>
        <w:rPr>
          <w:rFonts w:cs="Times New Roman"/>
          <w:bCs/>
          <w:sz w:val="24"/>
          <w:szCs w:val="24"/>
        </w:rPr>
        <w:t>wdrażane od </w:t>
      </w:r>
      <w:r w:rsidRPr="00C809AA">
        <w:rPr>
          <w:rFonts w:cs="Times New Roman"/>
          <w:bCs/>
          <w:sz w:val="24"/>
          <w:szCs w:val="24"/>
        </w:rPr>
        <w:t>2017 roku zmiany struktury systemu edukacji</w:t>
      </w:r>
      <w:r>
        <w:rPr>
          <w:rFonts w:cs="Times New Roman"/>
          <w:bCs/>
          <w:sz w:val="24"/>
          <w:szCs w:val="24"/>
        </w:rPr>
        <w:t>,</w:t>
      </w:r>
      <w:r w:rsidRPr="00C809AA">
        <w:rPr>
          <w:rFonts w:cs="Times New Roman"/>
          <w:bCs/>
          <w:sz w:val="24"/>
          <w:szCs w:val="24"/>
        </w:rPr>
        <w:t xml:space="preserve"> polegające na stopniowym wygaszaniu gimnazjów i przejmowaniu przez 8-klasowe szkoły podstawowe kolejnych rocznik</w:t>
      </w:r>
      <w:r>
        <w:rPr>
          <w:rFonts w:cs="Times New Roman"/>
          <w:bCs/>
          <w:sz w:val="24"/>
          <w:szCs w:val="24"/>
        </w:rPr>
        <w:t>ów klas VII i </w:t>
      </w:r>
      <w:r w:rsidRPr="00C809AA">
        <w:rPr>
          <w:rFonts w:cs="Times New Roman"/>
          <w:bCs/>
          <w:sz w:val="24"/>
          <w:szCs w:val="24"/>
        </w:rPr>
        <w:t xml:space="preserve">VIII </w:t>
      </w:r>
      <w:r>
        <w:rPr>
          <w:rFonts w:cs="Times New Roman"/>
          <w:bCs/>
          <w:sz w:val="24"/>
          <w:szCs w:val="24"/>
        </w:rPr>
        <w:t>(</w:t>
      </w:r>
      <w:r w:rsidRPr="00C809AA">
        <w:rPr>
          <w:rFonts w:cs="Times New Roman"/>
          <w:bCs/>
          <w:sz w:val="24"/>
          <w:szCs w:val="24"/>
        </w:rPr>
        <w:t>Rys. 6</w:t>
      </w:r>
      <w:r>
        <w:rPr>
          <w:rFonts w:cs="Times New Roman"/>
          <w:bCs/>
          <w:sz w:val="24"/>
          <w:szCs w:val="24"/>
        </w:rPr>
        <w:t>.</w:t>
      </w:r>
      <w:r w:rsidRPr="00C809AA">
        <w:rPr>
          <w:rFonts w:cs="Times New Roman"/>
          <w:bCs/>
          <w:sz w:val="24"/>
          <w:szCs w:val="24"/>
        </w:rPr>
        <w:t xml:space="preserve"> i 7</w:t>
      </w:r>
      <w:r>
        <w:rPr>
          <w:rFonts w:cs="Times New Roman"/>
          <w:bCs/>
          <w:sz w:val="24"/>
          <w:szCs w:val="24"/>
        </w:rPr>
        <w:t>.)</w:t>
      </w:r>
      <w:r w:rsidRPr="00C809AA">
        <w:rPr>
          <w:rFonts w:cs="Times New Roman"/>
          <w:bCs/>
          <w:sz w:val="24"/>
          <w:szCs w:val="24"/>
        </w:rPr>
        <w:t>.</w:t>
      </w:r>
    </w:p>
    <w:p w:rsidR="00C43035" w:rsidRDefault="00C43035" w:rsidP="00C470A8">
      <w:pPr>
        <w:spacing w:after="0" w:line="240" w:lineRule="auto"/>
        <w:rPr>
          <w:rFonts w:cs="Times New Roman"/>
          <w:bCs/>
        </w:rPr>
      </w:pPr>
    </w:p>
    <w:p w:rsidR="00C470A8" w:rsidRDefault="00C470A8" w:rsidP="00C470A8">
      <w:pPr>
        <w:spacing w:after="0" w:line="240" w:lineRule="auto"/>
        <w:rPr>
          <w:rFonts w:cs="Times New Roman"/>
          <w:bCs/>
        </w:rPr>
      </w:pPr>
      <w:r w:rsidRPr="00C470A8">
        <w:rPr>
          <w:rFonts w:cs="Times New Roman"/>
          <w:bCs/>
        </w:rPr>
        <w:t>Rys. 6</w:t>
      </w:r>
      <w:r>
        <w:rPr>
          <w:rFonts w:cs="Times New Roman"/>
          <w:bCs/>
        </w:rPr>
        <w:t>.</w:t>
      </w:r>
      <w:r w:rsidRPr="00C470A8">
        <w:rPr>
          <w:rFonts w:cs="Times New Roman"/>
          <w:bCs/>
        </w:rPr>
        <w:t xml:space="preserve">  Prognoza liczby dzieci w wybranych rocznikach w gminie </w:t>
      </w:r>
      <w:r w:rsidRPr="00C470A8">
        <w:rPr>
          <w:rFonts w:cs="Times New Roman"/>
        </w:rPr>
        <w:t>o statusie miejskim</w:t>
      </w:r>
      <w:r>
        <w:rPr>
          <w:rFonts w:cs="Times New Roman"/>
          <w:bCs/>
        </w:rPr>
        <w:t xml:space="preserve"> Żary do 2025 r.</w:t>
      </w:r>
    </w:p>
    <w:p w:rsidR="00C470A8" w:rsidRPr="00C470A8" w:rsidRDefault="00C470A8" w:rsidP="00C470A8">
      <w:pPr>
        <w:spacing w:after="0" w:line="240" w:lineRule="auto"/>
        <w:rPr>
          <w:rFonts w:cs="Times New Roman"/>
          <w:bCs/>
        </w:rPr>
      </w:pPr>
    </w:p>
    <w:p w:rsidR="00C809AA" w:rsidRDefault="00C470A8" w:rsidP="00C470A8">
      <w:pPr>
        <w:spacing w:after="120" w:line="240" w:lineRule="auto"/>
        <w:jc w:val="center"/>
        <w:rPr>
          <w:color w:val="310EB2"/>
          <w:sz w:val="24"/>
          <w:szCs w:val="24"/>
        </w:rPr>
      </w:pPr>
      <w:r w:rsidRPr="001302E4">
        <w:rPr>
          <w:rFonts w:cs="Times New Roman"/>
          <w:b/>
          <w:bCs/>
          <w:noProof/>
          <w:lang w:eastAsia="pl-PL"/>
        </w:rPr>
        <w:lastRenderedPageBreak/>
        <w:drawing>
          <wp:inline distT="0" distB="0" distL="0" distR="0">
            <wp:extent cx="5330190" cy="3557016"/>
            <wp:effectExtent l="19050" t="0" r="22860" b="5334"/>
            <wp:docPr id="7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470A8" w:rsidRDefault="00C470A8" w:rsidP="00C470A8">
      <w:pPr>
        <w:pStyle w:val="Akapitzlist"/>
        <w:spacing w:after="0" w:line="240" w:lineRule="auto"/>
        <w:ind w:left="0"/>
        <w:jc w:val="center"/>
      </w:pPr>
      <w:r>
        <w:t>Źródło: Opracowanie własne na podstawie danych ORE</w:t>
      </w:r>
    </w:p>
    <w:p w:rsidR="00C43035" w:rsidRPr="00C43035" w:rsidRDefault="00C43035" w:rsidP="00D95B2A">
      <w:pPr>
        <w:spacing w:after="0" w:line="240" w:lineRule="auto"/>
        <w:ind w:left="851" w:hanging="851"/>
        <w:jc w:val="both"/>
        <w:rPr>
          <w:color w:val="310EB2"/>
          <w:sz w:val="16"/>
          <w:szCs w:val="16"/>
        </w:rPr>
      </w:pPr>
    </w:p>
    <w:p w:rsidR="009C6168" w:rsidRPr="009C6168" w:rsidRDefault="009C6168" w:rsidP="00D95B2A">
      <w:pPr>
        <w:spacing w:after="0" w:line="240" w:lineRule="auto"/>
        <w:ind w:left="851" w:hanging="851"/>
        <w:jc w:val="both"/>
        <w:rPr>
          <w:rFonts w:cs="Times New Roman"/>
          <w:bCs/>
        </w:rPr>
      </w:pPr>
      <w:r w:rsidRPr="009C6168">
        <w:rPr>
          <w:rFonts w:cs="Times New Roman"/>
          <w:bCs/>
        </w:rPr>
        <w:t>Rys. 7</w:t>
      </w:r>
      <w:r>
        <w:rPr>
          <w:rFonts w:cs="Times New Roman"/>
          <w:bCs/>
        </w:rPr>
        <w:t>.</w:t>
      </w:r>
      <w:r w:rsidRPr="009C6168">
        <w:rPr>
          <w:rFonts w:cs="Times New Roman"/>
          <w:bCs/>
        </w:rPr>
        <w:t xml:space="preserve"> Prognoza skumulo</w:t>
      </w:r>
      <w:r>
        <w:rPr>
          <w:rFonts w:cs="Times New Roman"/>
          <w:bCs/>
        </w:rPr>
        <w:t xml:space="preserve">wanej liczby dzieci w wieku </w:t>
      </w:r>
      <w:r w:rsidR="00D95B2A">
        <w:rPr>
          <w:rFonts w:cs="Times New Roman"/>
          <w:bCs/>
        </w:rPr>
        <w:t xml:space="preserve">odnoszącym się do </w:t>
      </w:r>
      <w:r>
        <w:rPr>
          <w:rFonts w:cs="Times New Roman"/>
          <w:bCs/>
        </w:rPr>
        <w:t>8-</w:t>
      </w:r>
      <w:r w:rsidRPr="009C6168">
        <w:rPr>
          <w:rFonts w:cs="Times New Roman"/>
          <w:bCs/>
        </w:rPr>
        <w:t xml:space="preserve">klasowej szkoły podstawowej w gminie </w:t>
      </w:r>
      <w:r w:rsidRPr="009C6168">
        <w:rPr>
          <w:rFonts w:cs="Times New Roman"/>
        </w:rPr>
        <w:t>o statusie miejskim</w:t>
      </w:r>
      <w:r w:rsidRPr="009C6168">
        <w:rPr>
          <w:rFonts w:cs="Times New Roman"/>
          <w:bCs/>
        </w:rPr>
        <w:t xml:space="preserve"> Żary do 2025 roku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Pr="00E4630C" w:rsidRDefault="00D95B2A" w:rsidP="00D95B2A">
      <w:pPr>
        <w:spacing w:after="120" w:line="240" w:lineRule="auto"/>
        <w:jc w:val="center"/>
        <w:rPr>
          <w:color w:val="310EB2"/>
          <w:sz w:val="16"/>
          <w:szCs w:val="16"/>
        </w:rPr>
      </w:pPr>
      <w:r w:rsidRPr="001302E4">
        <w:rPr>
          <w:rFonts w:cs="Times New Roman"/>
          <w:b/>
          <w:bCs/>
          <w:noProof/>
          <w:lang w:eastAsia="pl-PL"/>
        </w:rPr>
        <w:drawing>
          <wp:inline distT="0" distB="0" distL="0" distR="0">
            <wp:extent cx="5419725" cy="3571875"/>
            <wp:effectExtent l="0" t="0" r="0" b="0"/>
            <wp:docPr id="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95B2A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Pr="004C3E4F">
        <w:rPr>
          <w:sz w:val="20"/>
          <w:szCs w:val="20"/>
        </w:rPr>
        <w:t xml:space="preserve">Opracowanie </w:t>
      </w:r>
      <w:r>
        <w:rPr>
          <w:sz w:val="20"/>
          <w:szCs w:val="20"/>
        </w:rPr>
        <w:t>własne na podstawie danych ORE</w:t>
      </w:r>
    </w:p>
    <w:p w:rsidR="00D95B2A" w:rsidRPr="004C3E4F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 w:rsidRPr="004C3E4F">
        <w:rPr>
          <w:sz w:val="20"/>
          <w:szCs w:val="20"/>
        </w:rPr>
        <w:t xml:space="preserve">Uwzględniono roczniki klasy </w:t>
      </w:r>
      <w:r>
        <w:rPr>
          <w:sz w:val="20"/>
          <w:szCs w:val="20"/>
        </w:rPr>
        <w:t>VII i VIII w szkole podstawowej.</w:t>
      </w:r>
    </w:p>
    <w:p w:rsidR="00D95B2A" w:rsidRPr="00D95B2A" w:rsidRDefault="00D95B2A" w:rsidP="00D95B2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D95B2A">
        <w:rPr>
          <w:rFonts w:cs="Times New Roman"/>
          <w:bCs/>
          <w:sz w:val="24"/>
          <w:szCs w:val="24"/>
        </w:rPr>
        <w:t>Dodatkowym pozytywnym czynnikiem stabilizując</w:t>
      </w:r>
      <w:r>
        <w:rPr>
          <w:rFonts w:cs="Times New Roman"/>
          <w:bCs/>
          <w:sz w:val="24"/>
          <w:szCs w:val="24"/>
        </w:rPr>
        <w:t>ym nabory do szkół podstawowych</w:t>
      </w:r>
      <w:r w:rsidRPr="00D95B2A">
        <w:rPr>
          <w:rFonts w:cs="Times New Roman"/>
          <w:bCs/>
          <w:sz w:val="24"/>
          <w:szCs w:val="24"/>
        </w:rPr>
        <w:t xml:space="preserve"> jest znaczący napływ kandydatów zameldowanych w gminach sąsiednich. Świadczą o tym </w:t>
      </w:r>
      <w:r w:rsidRPr="00D95B2A">
        <w:rPr>
          <w:rFonts w:cs="Times New Roman"/>
          <w:bCs/>
          <w:sz w:val="24"/>
          <w:szCs w:val="24"/>
        </w:rPr>
        <w:lastRenderedPageBreak/>
        <w:t>wysokie wartości współczynników skolaryzacji w gminie miejskiej oraz ich niskie wa</w:t>
      </w:r>
      <w:r>
        <w:rPr>
          <w:rFonts w:cs="Times New Roman"/>
          <w:bCs/>
          <w:sz w:val="24"/>
          <w:szCs w:val="24"/>
        </w:rPr>
        <w:t>rtości w gminach sąsiadujących (</w:t>
      </w:r>
      <w:r w:rsidRPr="00D95B2A">
        <w:rPr>
          <w:rFonts w:cs="Times New Roman"/>
          <w:bCs/>
          <w:sz w:val="24"/>
          <w:szCs w:val="24"/>
        </w:rPr>
        <w:t>Rys.</w:t>
      </w:r>
      <w:r>
        <w:rPr>
          <w:rFonts w:cs="Times New Roman"/>
          <w:bCs/>
          <w:sz w:val="24"/>
          <w:szCs w:val="24"/>
        </w:rPr>
        <w:t xml:space="preserve"> </w:t>
      </w:r>
      <w:r w:rsidRPr="00D95B2A">
        <w:rPr>
          <w:rFonts w:cs="Times New Roman"/>
          <w:bCs/>
          <w:sz w:val="24"/>
          <w:szCs w:val="24"/>
        </w:rPr>
        <w:t>8</w:t>
      </w:r>
      <w:r>
        <w:rPr>
          <w:rFonts w:cs="Times New Roman"/>
          <w:bCs/>
          <w:sz w:val="24"/>
          <w:szCs w:val="24"/>
        </w:rPr>
        <w:t>.</w:t>
      </w:r>
      <w:r w:rsidRPr="00D95B2A">
        <w:rPr>
          <w:rFonts w:cs="Times New Roman"/>
          <w:bCs/>
          <w:sz w:val="24"/>
          <w:szCs w:val="24"/>
        </w:rPr>
        <w:t xml:space="preserve"> i 9.</w:t>
      </w:r>
      <w:r>
        <w:rPr>
          <w:rFonts w:cs="Times New Roman"/>
          <w:bCs/>
          <w:sz w:val="24"/>
          <w:szCs w:val="24"/>
        </w:rPr>
        <w:t>).</w:t>
      </w:r>
      <w:r w:rsidRPr="00D95B2A">
        <w:rPr>
          <w:rFonts w:cs="Times New Roman"/>
          <w:bCs/>
          <w:sz w:val="24"/>
          <w:szCs w:val="24"/>
        </w:rPr>
        <w:t xml:space="preserve"> Może to świadczyć o tym, że oferta edukacyjna Żar jest atrakcyjna dla rodziców/opiekunów i uczniów</w:t>
      </w:r>
      <w:r>
        <w:rPr>
          <w:rFonts w:cs="Times New Roman"/>
          <w:bCs/>
          <w:sz w:val="24"/>
          <w:szCs w:val="24"/>
        </w:rPr>
        <w:t>/wychowanków (około</w:t>
      </w:r>
      <w:r w:rsidRPr="00D95B2A">
        <w:rPr>
          <w:rFonts w:cs="Times New Roman"/>
          <w:bCs/>
          <w:sz w:val="24"/>
          <w:szCs w:val="24"/>
        </w:rPr>
        <w:t xml:space="preserve"> 1000 os</w:t>
      </w:r>
      <w:r>
        <w:rPr>
          <w:rFonts w:cs="Times New Roman"/>
          <w:bCs/>
          <w:sz w:val="24"/>
          <w:szCs w:val="24"/>
        </w:rPr>
        <w:t>ób</w:t>
      </w:r>
      <w:r w:rsidRPr="00D95B2A">
        <w:rPr>
          <w:rFonts w:cs="Times New Roman"/>
          <w:bCs/>
          <w:sz w:val="24"/>
          <w:szCs w:val="24"/>
        </w:rPr>
        <w:t>) zamieszkałych poza terenem gminy i dojeżdżających do szkół żarskich w rytmie dobowym.</w:t>
      </w:r>
    </w:p>
    <w:p w:rsidR="00FB1B53" w:rsidRPr="0087176B" w:rsidRDefault="00FB1B53" w:rsidP="00C74E0D">
      <w:pPr>
        <w:spacing w:after="120" w:line="240" w:lineRule="auto"/>
        <w:rPr>
          <w:color w:val="310EB2"/>
          <w:sz w:val="10"/>
          <w:szCs w:val="10"/>
        </w:rPr>
      </w:pPr>
    </w:p>
    <w:p w:rsidR="00806BCB" w:rsidRDefault="00806BCB" w:rsidP="00C74E0D">
      <w:pPr>
        <w:spacing w:after="120" w:line="240" w:lineRule="auto"/>
      </w:pPr>
      <w:r>
        <w:t>Rys. 8. Szkolnictwo podstawowe (Żary)</w:t>
      </w:r>
    </w:p>
    <w:p w:rsidR="00806BCB" w:rsidRPr="00806BCB" w:rsidRDefault="00806BCB" w:rsidP="00C74E0D">
      <w:pPr>
        <w:spacing w:after="12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865248" cy="3307875"/>
            <wp:effectExtent l="0" t="0" r="0" b="0"/>
            <wp:docPr id="27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0" cy="33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CB" w:rsidRPr="00806BCB" w:rsidRDefault="00806BCB" w:rsidP="00806BCB">
      <w:pPr>
        <w:spacing w:after="0" w:line="240" w:lineRule="auto"/>
        <w:jc w:val="center"/>
        <w:rPr>
          <w:rFonts w:cs="Times New Roman"/>
          <w:bCs/>
        </w:rPr>
      </w:pPr>
      <w:r w:rsidRPr="00806BCB">
        <w:rPr>
          <w:rFonts w:cs="Times New Roman"/>
          <w:bCs/>
        </w:rPr>
        <w:t>Źródło: www.polskawliczbach.pl</w:t>
      </w:r>
    </w:p>
    <w:p w:rsidR="00D95B2A" w:rsidRPr="00806BCB" w:rsidRDefault="00D95B2A" w:rsidP="00C74E0D">
      <w:pPr>
        <w:spacing w:after="120" w:line="240" w:lineRule="auto"/>
        <w:rPr>
          <w:color w:val="310EB2"/>
          <w:sz w:val="16"/>
          <w:szCs w:val="16"/>
        </w:rPr>
      </w:pPr>
    </w:p>
    <w:p w:rsidR="00806BCB" w:rsidRDefault="00806BCB" w:rsidP="00806BCB">
      <w:pPr>
        <w:spacing w:after="0" w:line="240" w:lineRule="auto"/>
      </w:pPr>
      <w:r w:rsidRPr="00806BCB">
        <w:t>Rys. 9. Szkol</w:t>
      </w:r>
      <w:r>
        <w:t>nictwo gimnazjalne (Żary)</w:t>
      </w:r>
    </w:p>
    <w:p w:rsidR="0087176B" w:rsidRPr="0087176B" w:rsidRDefault="0087176B" w:rsidP="00806BCB">
      <w:pPr>
        <w:spacing w:after="0" w:line="240" w:lineRule="auto"/>
        <w:rPr>
          <w:sz w:val="10"/>
          <w:szCs w:val="10"/>
        </w:rPr>
      </w:pPr>
    </w:p>
    <w:p w:rsidR="00806BCB" w:rsidRPr="00806BCB" w:rsidRDefault="0087176B" w:rsidP="00806BCB">
      <w:pPr>
        <w:spacing w:after="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467350" cy="3202559"/>
            <wp:effectExtent l="0" t="0" r="0" b="0"/>
            <wp:docPr id="2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72" cy="32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6B" w:rsidRPr="0087176B" w:rsidRDefault="0087176B" w:rsidP="0087176B">
      <w:pPr>
        <w:spacing w:after="0" w:line="240" w:lineRule="auto"/>
        <w:contextualSpacing/>
        <w:jc w:val="center"/>
        <w:rPr>
          <w:rFonts w:cs="Times New Roman"/>
          <w:bCs/>
        </w:rPr>
      </w:pPr>
      <w:r w:rsidRPr="0087176B">
        <w:rPr>
          <w:rFonts w:cs="Times New Roman"/>
          <w:bCs/>
        </w:rPr>
        <w:t>Źródło: www.polskawliczbach.pl</w:t>
      </w:r>
    </w:p>
    <w:p w:rsidR="0087176B" w:rsidRDefault="0087176B" w:rsidP="0087176B">
      <w:pPr>
        <w:spacing w:after="0" w:line="240" w:lineRule="auto"/>
        <w:ind w:firstLine="708"/>
        <w:jc w:val="both"/>
      </w:pPr>
      <w:r w:rsidRPr="0087176B">
        <w:rPr>
          <w:sz w:val="24"/>
          <w:szCs w:val="24"/>
        </w:rPr>
        <w:lastRenderedPageBreak/>
        <w:t>Powyższe spostrzeżenia znalazły potwierdzenie w przeprowadzonej w trakcie warsztatów strategicznych analizie SWOT obszaru</w:t>
      </w:r>
      <w:r w:rsidRPr="0087176B">
        <w:rPr>
          <w:i/>
          <w:sz w:val="24"/>
          <w:szCs w:val="24"/>
        </w:rPr>
        <w:t xml:space="preserve">: </w:t>
      </w:r>
      <w:r w:rsidRPr="0087176B">
        <w:rPr>
          <w:sz w:val="24"/>
          <w:szCs w:val="24"/>
        </w:rPr>
        <w:t xml:space="preserve">Wyzwania demograficzne i migracyjne </w:t>
      </w:r>
      <w:r>
        <w:rPr>
          <w:sz w:val="24"/>
          <w:szCs w:val="24"/>
        </w:rPr>
        <w:t>(</w:t>
      </w:r>
      <w:r w:rsidRPr="0087176B">
        <w:rPr>
          <w:sz w:val="24"/>
          <w:szCs w:val="24"/>
        </w:rPr>
        <w:t>Tab. 1</w:t>
      </w:r>
      <w:r>
        <w:rPr>
          <w:sz w:val="24"/>
          <w:szCs w:val="24"/>
        </w:rPr>
        <w:t>.).</w:t>
      </w:r>
      <w:r w:rsidRPr="0087176B">
        <w:t xml:space="preserve"> </w:t>
      </w:r>
    </w:p>
    <w:p w:rsidR="0087176B" w:rsidRPr="0087176B" w:rsidRDefault="0087176B" w:rsidP="0087176B">
      <w:pPr>
        <w:spacing w:after="0" w:line="240" w:lineRule="auto"/>
        <w:rPr>
          <w:sz w:val="16"/>
          <w:szCs w:val="16"/>
        </w:rPr>
      </w:pPr>
    </w:p>
    <w:p w:rsidR="0087176B" w:rsidRPr="0087176B" w:rsidRDefault="0087176B" w:rsidP="0087176B">
      <w:pPr>
        <w:spacing w:after="0" w:line="240" w:lineRule="auto"/>
      </w:pPr>
      <w:r w:rsidRPr="0087176B">
        <w:t xml:space="preserve">Tab. 1. </w:t>
      </w:r>
      <w:r>
        <w:t>Wyzwania demograficzne i migracyjne – ana</w:t>
      </w:r>
      <w:r w:rsidRPr="0087176B">
        <w:t xml:space="preserve">liza SWOT </w:t>
      </w:r>
    </w:p>
    <w:p w:rsidR="0087176B" w:rsidRPr="0087176B" w:rsidRDefault="0087176B" w:rsidP="0087176B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color w:val="FF0000"/>
          <w:sz w:val="16"/>
          <w:szCs w:val="16"/>
        </w:rPr>
      </w:pPr>
    </w:p>
    <w:tbl>
      <w:tblPr>
        <w:tblpPr w:leftFromText="141" w:rightFromText="141" w:vertAnchor="text" w:horzAnchor="margin" w:tblpXSpec="center" w:tblpY="112"/>
        <w:tblW w:w="907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248"/>
        <w:gridCol w:w="4827"/>
      </w:tblGrid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87176B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demograficzne i migracyjne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Stałe monitorowanie sytuacji demograficznej.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Dostosowana oferta edukacyjna dla polskich rodzin migrujących.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color w:val="000000"/>
              </w:rPr>
              <w:t>Bogata oferta zajęć i opieka socjalna obejmuje pomocą i wsparciem wielu uczniów.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Kompleksowo zorganizowany dowóz dzieci niepełnosprawnych do placówek edukacyjnych.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Zabezpieczone jest wyżywienie dla dzieci chętnych i objętych pomocą społeczną we wszystkich placówkach oświatowych Miasta.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Napływ kandydatów do szkół i przedszkoli spoza terenu gmin.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Istniejąca sieć szkół wymagająca dostosowania do realnych potrzeb i wymogów reformy.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Obwody szkół i dotychczasowa rejonizacja.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Nieprzewidywalność potrzeb imigrantów.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Brak kadry przygotowanej do pracy w oddziałach dwujęzycznych (j. ukraiński, j. rosyjski) oraz w zakresie metod edukacji międzykulturowej, rozpoznawania i wsparcia dla rodzin objętych eurosieroctwem.</w:t>
            </w:r>
          </w:p>
          <w:p w:rsidR="0087176B" w:rsidRPr="00C43035" w:rsidRDefault="0087176B" w:rsidP="0087176B">
            <w:pPr>
              <w:spacing w:after="0" w:line="240" w:lineRule="auto"/>
              <w:ind w:left="720"/>
              <w:rPr>
                <w:rFonts w:cs="Times New Roman"/>
                <w:color w:val="548DD4"/>
              </w:rPr>
            </w:pP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87176B" w:rsidRPr="00ED2875" w:rsidTr="0087176B">
        <w:trPr>
          <w:trHeight w:val="111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Rekrutacja dodatkowyc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h kandydatów spoza terenu gminy.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Możliwość lepszego wypromowania oferty edukacyjnej p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rzedszkoli i przekształconych 8-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klasowych szkół podstawowych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Zmiana obwodów szansą na</w:t>
            </w:r>
            <w:r w:rsidR="00C43035">
              <w:rPr>
                <w:rFonts w:cs="Times New Roman"/>
                <w:bCs/>
                <w:color w:val="000000"/>
                <w:kern w:val="1"/>
              </w:rPr>
              <w:t xml:space="preserve"> optymalne wykorzystanie bazy i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zasobów.</w:t>
            </w:r>
          </w:p>
          <w:p w:rsidR="0087176B" w:rsidRPr="00C43035" w:rsidRDefault="00DA4BC5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Optymalizacja liczby uczniów w </w:t>
            </w:r>
            <w:r w:rsidR="0087176B" w:rsidRPr="00C43035">
              <w:rPr>
                <w:rFonts w:cs="Times New Roman"/>
                <w:bCs/>
                <w:color w:val="000000"/>
                <w:kern w:val="1"/>
              </w:rPr>
              <w:t>oddziałach.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Org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anizacja klas dwujęzycznych dla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dzieci pracowników migrujących głównie z terenu Ukrainy.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P</w:t>
            </w:r>
            <w:r w:rsidR="00DA4BC5" w:rsidRPr="00C43035">
              <w:rPr>
                <w:rFonts w:cs="Times New Roman"/>
                <w:color w:val="000000"/>
              </w:rPr>
              <w:t>roblemy z różnicami kulturowymi.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Niewykorzystanie zasobów </w:t>
            </w:r>
            <w:r w:rsidR="002C3511" w:rsidRPr="00C43035">
              <w:rPr>
                <w:rFonts w:cs="Times New Roman"/>
                <w:color w:val="000000"/>
              </w:rPr>
              <w:t>szkoły/placówki.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Utrata dorobków gimnazjów.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Utrata kandydatów </w:t>
            </w:r>
            <w:r w:rsidR="002C3511" w:rsidRPr="00C43035">
              <w:rPr>
                <w:rFonts w:cs="Times New Roman"/>
                <w:color w:val="000000"/>
              </w:rPr>
              <w:t>–</w:t>
            </w:r>
            <w:r w:rsidRPr="00C43035">
              <w:rPr>
                <w:rFonts w:cs="Times New Roman"/>
                <w:color w:val="000000"/>
              </w:rPr>
              <w:t xml:space="preserve"> uczniów w wieku </w:t>
            </w:r>
            <w:r w:rsidR="00C43035">
              <w:rPr>
                <w:rFonts w:cs="Times New Roman"/>
                <w:color w:val="000000"/>
              </w:rPr>
              <w:t>12-15 </w:t>
            </w:r>
            <w:r w:rsidR="002C3511" w:rsidRPr="00C43035">
              <w:rPr>
                <w:rFonts w:cs="Times New Roman"/>
                <w:color w:val="000000"/>
              </w:rPr>
              <w:t>lat spoza terenu gminy</w:t>
            </w:r>
            <w:r w:rsidRPr="00C43035">
              <w:rPr>
                <w:rFonts w:cs="Times New Roman"/>
                <w:color w:val="000000"/>
              </w:rPr>
              <w:t xml:space="preserve"> jako skutek reformy strukturalnej.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Dezorientacja rodziców/opiekunów w zakresie przekształceń szkół oraz oceny efektywności ich pracy, skutkująca</w:t>
            </w:r>
            <w:r w:rsidR="002C3511" w:rsidRPr="00C43035">
              <w:rPr>
                <w:rFonts w:cs="Times New Roman"/>
                <w:color w:val="000000"/>
              </w:rPr>
              <w:t xml:space="preserve"> </w:t>
            </w:r>
            <w:r w:rsidRPr="00C43035">
              <w:rPr>
                <w:rFonts w:cs="Times New Roman"/>
                <w:color w:val="000000"/>
              </w:rPr>
              <w:t>z</w:t>
            </w:r>
            <w:r w:rsidR="00C43035">
              <w:rPr>
                <w:rFonts w:cs="Times New Roman"/>
                <w:color w:val="000000"/>
              </w:rPr>
              <w:t>większeniem liczby kandydatów i </w:t>
            </w:r>
            <w:r w:rsidRPr="00C43035">
              <w:rPr>
                <w:rFonts w:cs="Times New Roman"/>
                <w:color w:val="000000"/>
              </w:rPr>
              <w:t>uczniów przenoszonych poza obwody szkolne.</w:t>
            </w:r>
          </w:p>
        </w:tc>
      </w:tr>
    </w:tbl>
    <w:p w:rsidR="00D95B2A" w:rsidRPr="002C3511" w:rsidRDefault="00D95B2A" w:rsidP="0087176B">
      <w:pPr>
        <w:spacing w:after="0" w:line="240" w:lineRule="auto"/>
        <w:rPr>
          <w:color w:val="310EB2"/>
          <w:sz w:val="24"/>
          <w:szCs w:val="24"/>
        </w:rPr>
      </w:pPr>
    </w:p>
    <w:p w:rsidR="002C3511" w:rsidRDefault="002C3511" w:rsidP="00C43035">
      <w:pPr>
        <w:spacing w:after="0" w:line="240" w:lineRule="auto"/>
        <w:ind w:left="426" w:hanging="426"/>
        <w:rPr>
          <w:rFonts w:cs="Times New Roman"/>
          <w:b/>
          <w:bCs/>
          <w:sz w:val="24"/>
          <w:szCs w:val="24"/>
        </w:rPr>
      </w:pPr>
      <w:r w:rsidRPr="002C3511">
        <w:rPr>
          <w:rFonts w:cs="Times New Roman"/>
          <w:b/>
          <w:bCs/>
          <w:sz w:val="24"/>
          <w:szCs w:val="24"/>
        </w:rPr>
        <w:t>Rekomendacje</w:t>
      </w:r>
    </w:p>
    <w:p w:rsidR="00C43035" w:rsidRPr="00C43035" w:rsidRDefault="00C43035" w:rsidP="00C43035">
      <w:pPr>
        <w:spacing w:after="0" w:line="240" w:lineRule="auto"/>
        <w:ind w:left="426" w:hanging="426"/>
        <w:rPr>
          <w:rFonts w:cs="Times New Roman"/>
          <w:b/>
          <w:bCs/>
          <w:sz w:val="16"/>
          <w:szCs w:val="16"/>
        </w:rPr>
      </w:pP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Reforma strukturalna systemu oświaty wprowadza zna</w:t>
      </w:r>
      <w:r>
        <w:rPr>
          <w:rFonts w:cs="Times New Roman"/>
          <w:bCs/>
          <w:sz w:val="24"/>
          <w:szCs w:val="24"/>
        </w:rPr>
        <w:t>czące zmiany w sieci szkół, a w </w:t>
      </w:r>
      <w:r w:rsidRPr="002C3511">
        <w:rPr>
          <w:rFonts w:cs="Times New Roman"/>
          <w:bCs/>
          <w:sz w:val="24"/>
          <w:szCs w:val="24"/>
        </w:rPr>
        <w:t>rezultacie może spowodować zmianę p</w:t>
      </w:r>
      <w:r>
        <w:rPr>
          <w:rFonts w:cs="Times New Roman"/>
          <w:bCs/>
          <w:sz w:val="24"/>
          <w:szCs w:val="24"/>
        </w:rPr>
        <w:t>referencji rodziców/opiekunów i </w:t>
      </w:r>
      <w:r w:rsidRPr="002C3511">
        <w:rPr>
          <w:rFonts w:cs="Times New Roman"/>
          <w:bCs/>
          <w:sz w:val="24"/>
          <w:szCs w:val="24"/>
        </w:rPr>
        <w:t xml:space="preserve">uczniów/wychowanków co do wyboru szkół i przedszkoli. Oznacza to potrzebę </w:t>
      </w:r>
      <w:r w:rsidRPr="002C3511">
        <w:rPr>
          <w:rFonts w:cs="Times New Roman"/>
          <w:bCs/>
          <w:sz w:val="24"/>
          <w:szCs w:val="24"/>
        </w:rPr>
        <w:lastRenderedPageBreak/>
        <w:t>systematycznego monitorowania zmian przepływu kandydatów oraz preferencji kandydatów.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Dla utrzymania sieci szkół kluczowymi zagadnieniami</w:t>
      </w:r>
      <w:r w:rsidRPr="002C3511">
        <w:rPr>
          <w:rStyle w:val="Odwoaniedokomentarza"/>
          <w:sz w:val="24"/>
          <w:szCs w:val="24"/>
          <w:lang w:eastAsia="pl-PL"/>
        </w:rPr>
        <w:t xml:space="preserve"> są </w:t>
      </w:r>
      <w:r w:rsidRPr="002C3511">
        <w:rPr>
          <w:rFonts w:cs="Times New Roman"/>
          <w:bCs/>
          <w:sz w:val="24"/>
          <w:szCs w:val="24"/>
        </w:rPr>
        <w:t>zapewnienie konkurencyjnej, wysokiej jakości ofer</w:t>
      </w:r>
      <w:r>
        <w:rPr>
          <w:rFonts w:cs="Times New Roman"/>
          <w:bCs/>
          <w:sz w:val="24"/>
          <w:szCs w:val="24"/>
        </w:rPr>
        <w:t>ty edukacyjnej oraz je</w:t>
      </w:r>
      <w:r w:rsidRPr="002C3511">
        <w:rPr>
          <w:rFonts w:cs="Times New Roman"/>
          <w:bCs/>
          <w:sz w:val="24"/>
          <w:szCs w:val="24"/>
        </w:rPr>
        <w:t>j skuteczna promocja na terenie gminy miejskiej oraz gmin sąsiadujących.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Analiza aktualnych uwarunkowań prawnych i tren</w:t>
      </w:r>
      <w:r>
        <w:rPr>
          <w:rFonts w:cs="Times New Roman"/>
          <w:bCs/>
          <w:sz w:val="24"/>
          <w:szCs w:val="24"/>
        </w:rPr>
        <w:t>dów demograficznych wskazuje na </w:t>
      </w:r>
      <w:r w:rsidRPr="002C3511">
        <w:rPr>
          <w:rFonts w:cs="Times New Roman"/>
          <w:bCs/>
          <w:sz w:val="24"/>
          <w:szCs w:val="24"/>
        </w:rPr>
        <w:t>potrzebę dokonania dwukrotnej rewizji sieci szkół i przedszkoli</w:t>
      </w:r>
      <w:r>
        <w:rPr>
          <w:rFonts w:cs="Times New Roman"/>
          <w:bCs/>
          <w:sz w:val="24"/>
          <w:szCs w:val="24"/>
        </w:rPr>
        <w:t>,</w:t>
      </w:r>
      <w:r w:rsidRPr="002C3511">
        <w:rPr>
          <w:rStyle w:val="Odwoaniedokomentarza"/>
          <w:sz w:val="24"/>
          <w:szCs w:val="24"/>
          <w:lang w:eastAsia="pl-PL"/>
        </w:rPr>
        <w:t xml:space="preserve"> t</w:t>
      </w:r>
      <w:r>
        <w:rPr>
          <w:rFonts w:cs="Times New Roman"/>
          <w:bCs/>
          <w:sz w:val="24"/>
          <w:szCs w:val="24"/>
        </w:rPr>
        <w:t xml:space="preserve">j. w 2017 roku </w:t>
      </w:r>
      <w:r w:rsidRPr="002C3511">
        <w:rPr>
          <w:rFonts w:cs="Times New Roman"/>
          <w:bCs/>
          <w:sz w:val="24"/>
          <w:szCs w:val="24"/>
        </w:rPr>
        <w:t>w</w:t>
      </w:r>
      <w:r>
        <w:rPr>
          <w:rFonts w:cs="Times New Roman"/>
          <w:bCs/>
          <w:sz w:val="24"/>
          <w:szCs w:val="24"/>
        </w:rPr>
        <w:t> </w:t>
      </w:r>
      <w:r w:rsidRPr="002C3511">
        <w:rPr>
          <w:rFonts w:cs="Times New Roman"/>
          <w:bCs/>
          <w:sz w:val="24"/>
          <w:szCs w:val="24"/>
        </w:rPr>
        <w:t xml:space="preserve">związku </w:t>
      </w:r>
      <w:r>
        <w:rPr>
          <w:rFonts w:cs="Times New Roman"/>
          <w:bCs/>
          <w:sz w:val="24"/>
          <w:szCs w:val="24"/>
        </w:rPr>
        <w:t xml:space="preserve">z </w:t>
      </w:r>
      <w:r w:rsidRPr="002C3511">
        <w:rPr>
          <w:rFonts w:cs="Times New Roman"/>
          <w:bCs/>
          <w:sz w:val="24"/>
          <w:szCs w:val="24"/>
        </w:rPr>
        <w:t xml:space="preserve">rozpoczęciem </w:t>
      </w:r>
      <w:r>
        <w:rPr>
          <w:rFonts w:cs="Times New Roman"/>
          <w:bCs/>
          <w:sz w:val="24"/>
          <w:szCs w:val="24"/>
        </w:rPr>
        <w:t>procesu wygaszania gimnazjów oraz około 2020 roku w związku z malejącą stopniowo</w:t>
      </w:r>
      <w:r w:rsidRPr="002C3511">
        <w:rPr>
          <w:rFonts w:cs="Times New Roman"/>
          <w:bCs/>
          <w:sz w:val="24"/>
          <w:szCs w:val="24"/>
        </w:rPr>
        <w:t xml:space="preserve"> liczbą kandydatów do przedszkoli i szkół podstawowych.</w:t>
      </w:r>
    </w:p>
    <w:p w:rsidR="00D95B2A" w:rsidRDefault="00D95B2A" w:rsidP="00C74E0D">
      <w:pPr>
        <w:spacing w:after="120" w:line="240" w:lineRule="auto"/>
        <w:rPr>
          <w:color w:val="310EB2"/>
          <w:sz w:val="24"/>
          <w:szCs w:val="24"/>
        </w:rPr>
      </w:pPr>
    </w:p>
    <w:p w:rsidR="002C3511" w:rsidRPr="002C3511" w:rsidRDefault="002C3511" w:rsidP="0060595B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 xml:space="preserve">1.3.2. Wyzwania </w:t>
      </w:r>
      <w:r w:rsidRPr="002C3511">
        <w:rPr>
          <w:rFonts w:cs="Times New Roman"/>
          <w:b/>
          <w:bCs/>
          <w:color w:val="3220A0"/>
          <w:sz w:val="28"/>
          <w:szCs w:val="28"/>
        </w:rPr>
        <w:t>modernizacyjne</w:t>
      </w:r>
    </w:p>
    <w:p w:rsidR="002C3511" w:rsidRPr="0060595B" w:rsidRDefault="002C3511" w:rsidP="00C74E0D">
      <w:pPr>
        <w:spacing w:after="120" w:line="240" w:lineRule="auto"/>
        <w:rPr>
          <w:color w:val="310EB2"/>
          <w:sz w:val="16"/>
          <w:szCs w:val="16"/>
        </w:rPr>
      </w:pPr>
    </w:p>
    <w:p w:rsidR="0060595B" w:rsidRPr="00EA33DC" w:rsidRDefault="0060595B" w:rsidP="0060595B">
      <w:pPr>
        <w:spacing w:after="0" w:line="240" w:lineRule="auto"/>
        <w:jc w:val="center"/>
        <w:rPr>
          <w:b/>
          <w:sz w:val="24"/>
          <w:szCs w:val="24"/>
        </w:rPr>
      </w:pPr>
      <w:r w:rsidRPr="00EA33DC">
        <w:rPr>
          <w:b/>
          <w:sz w:val="24"/>
          <w:szCs w:val="24"/>
        </w:rPr>
        <w:t>SPRAWNOŚĆ SUBWENCYJNA ISTNIEJĄCEJ SIECI SZKÓŁ</w:t>
      </w:r>
    </w:p>
    <w:p w:rsidR="00C74E0D" w:rsidRPr="0060595B" w:rsidRDefault="00C74E0D" w:rsidP="00C74E0D">
      <w:pPr>
        <w:pStyle w:val="wStandard"/>
        <w:jc w:val="both"/>
        <w:rPr>
          <w:rFonts w:ascii="Calibri" w:hAnsi="Calibri" w:cs="Times New Roman"/>
          <w:sz w:val="16"/>
          <w:szCs w:val="16"/>
        </w:rPr>
      </w:pPr>
    </w:p>
    <w:p w:rsidR="00AE228F" w:rsidRPr="0060595B" w:rsidRDefault="0060595B" w:rsidP="0060595B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5B">
        <w:rPr>
          <w:sz w:val="24"/>
          <w:szCs w:val="24"/>
        </w:rPr>
        <w:t>P</w:t>
      </w:r>
      <w:r w:rsidR="00AE228F" w:rsidRPr="0060595B">
        <w:rPr>
          <w:sz w:val="24"/>
          <w:szCs w:val="24"/>
        </w:rPr>
        <w:t xml:space="preserve">rzedmiotem analizy była sprawność subwencyjna szkół prowadzonych przez </w:t>
      </w:r>
      <w:r w:rsidR="0065730D" w:rsidRPr="0060595B">
        <w:rPr>
          <w:sz w:val="24"/>
          <w:szCs w:val="24"/>
        </w:rPr>
        <w:t xml:space="preserve">gminę </w:t>
      </w:r>
      <w:r>
        <w:rPr>
          <w:rFonts w:cs="Times New Roman"/>
          <w:sz w:val="24"/>
          <w:szCs w:val="24"/>
        </w:rPr>
        <w:t>o </w:t>
      </w:r>
      <w:r w:rsidR="0065730D" w:rsidRPr="0060595B">
        <w:rPr>
          <w:rFonts w:cs="Times New Roman"/>
          <w:sz w:val="24"/>
          <w:szCs w:val="24"/>
        </w:rPr>
        <w:t>statusie miejskim</w:t>
      </w:r>
      <w:r w:rsidR="00AE228F" w:rsidRPr="0060595B">
        <w:rPr>
          <w:sz w:val="24"/>
          <w:szCs w:val="24"/>
        </w:rPr>
        <w:t xml:space="preserve"> Żary. Przez sprawność tę należy rozumieć to, w jakim stopniu </w:t>
      </w:r>
      <w:r>
        <w:rPr>
          <w:sz w:val="24"/>
          <w:szCs w:val="24"/>
        </w:rPr>
        <w:t>wskazana</w:t>
      </w:r>
      <w:r w:rsidR="00AE228F" w:rsidRPr="0060595B">
        <w:rPr>
          <w:sz w:val="24"/>
          <w:szCs w:val="24"/>
        </w:rPr>
        <w:t xml:space="preserve"> część subwencji związana jest z kształcąc</w:t>
      </w:r>
      <w:r>
        <w:rPr>
          <w:sz w:val="24"/>
          <w:szCs w:val="24"/>
        </w:rPr>
        <w:t>ymi się w danej szkole uczniami i czy wystarcza na </w:t>
      </w:r>
      <w:r w:rsidR="00AE228F" w:rsidRPr="0060595B">
        <w:rPr>
          <w:sz w:val="24"/>
          <w:szCs w:val="24"/>
        </w:rPr>
        <w:t>realizację zaplanowanych w szkole zadań. Wskaźnik ten jest przydatnym instrumentem służącym zapewnieniu równowagi budżetu jednostek samorządu terytorialnego.</w:t>
      </w:r>
      <w:r>
        <w:rPr>
          <w:sz w:val="24"/>
          <w:szCs w:val="24"/>
        </w:rPr>
        <w:t xml:space="preserve"> </w:t>
      </w:r>
      <w:r w:rsidR="00AE228F" w:rsidRPr="0060595B">
        <w:rPr>
          <w:sz w:val="24"/>
          <w:szCs w:val="24"/>
        </w:rPr>
        <w:t>Do oceny tej wykorzystano otrzymane z Urzędu Miasta</w:t>
      </w:r>
      <w:r>
        <w:rPr>
          <w:sz w:val="24"/>
          <w:szCs w:val="24"/>
        </w:rPr>
        <w:t>:</w:t>
      </w:r>
      <w:r w:rsidR="00AE228F" w:rsidRPr="0060595B">
        <w:rPr>
          <w:sz w:val="24"/>
          <w:szCs w:val="24"/>
        </w:rPr>
        <w:t xml:space="preserve"> informacje o wielkości zadań oświatowych</w:t>
      </w:r>
      <w:r>
        <w:rPr>
          <w:sz w:val="24"/>
          <w:szCs w:val="24"/>
        </w:rPr>
        <w:t>,</w:t>
      </w:r>
      <w:r w:rsidR="00AE228F" w:rsidRPr="0060595B">
        <w:rPr>
          <w:sz w:val="24"/>
          <w:szCs w:val="24"/>
        </w:rPr>
        <w:t xml:space="preserve"> zawierających liczby uczniów (wraz z przypadającym</w:t>
      </w:r>
      <w:r>
        <w:rPr>
          <w:sz w:val="24"/>
          <w:szCs w:val="24"/>
        </w:rPr>
        <w:t>i na nich wagami), wykazanych w </w:t>
      </w:r>
      <w:r w:rsidR="00AE228F" w:rsidRPr="0060595B">
        <w:rPr>
          <w:sz w:val="24"/>
          <w:szCs w:val="24"/>
        </w:rPr>
        <w:t>sprawozdaniach SIO, informacje o planach finansowych poszczególnych szkół (zespołów szkół), a także dostępne bazy oświatowych wskaźników odniesienia</w:t>
      </w:r>
      <w:r>
        <w:rPr>
          <w:sz w:val="24"/>
          <w:szCs w:val="24"/>
        </w:rPr>
        <w:t>, pozwalające na </w:t>
      </w:r>
      <w:r w:rsidR="00AE228F" w:rsidRPr="0060595B">
        <w:rPr>
          <w:sz w:val="24"/>
          <w:szCs w:val="24"/>
        </w:rPr>
        <w:t>dokonywanie porównań.</w:t>
      </w:r>
    </w:p>
    <w:p w:rsidR="00AE228F" w:rsidRDefault="00AE228F" w:rsidP="0060595B">
      <w:pPr>
        <w:spacing w:after="0" w:line="240" w:lineRule="auto"/>
        <w:ind w:firstLine="708"/>
        <w:jc w:val="both"/>
        <w:rPr>
          <w:sz w:val="24"/>
          <w:szCs w:val="24"/>
        </w:rPr>
      </w:pPr>
      <w:r w:rsidRPr="0060595B">
        <w:rPr>
          <w:sz w:val="24"/>
          <w:szCs w:val="24"/>
        </w:rPr>
        <w:t xml:space="preserve">Badania przeprowadzono metodą pogłębionej analizy dostępnej dokumentacji </w:t>
      </w:r>
      <w:r w:rsidR="0060595B">
        <w:rPr>
          <w:sz w:val="24"/>
          <w:szCs w:val="24"/>
        </w:rPr>
        <w:t>U</w:t>
      </w:r>
      <w:r w:rsidRPr="0060595B">
        <w:rPr>
          <w:sz w:val="24"/>
          <w:szCs w:val="24"/>
        </w:rPr>
        <w:t>rzędu Miasta Żary i przepisów związanych z podziałem subwencji oświatowej, przepisów dotyczących zmiany ustroju szkolnego.</w:t>
      </w:r>
      <w:r w:rsidR="0060595B">
        <w:rPr>
          <w:sz w:val="24"/>
          <w:szCs w:val="24"/>
        </w:rPr>
        <w:t xml:space="preserve"> </w:t>
      </w:r>
      <w:r w:rsidRPr="0060595B">
        <w:rPr>
          <w:sz w:val="24"/>
          <w:szCs w:val="24"/>
        </w:rPr>
        <w:t>Analizą objęto wybrane</w:t>
      </w:r>
      <w:r w:rsidRPr="0060595B">
        <w:rPr>
          <w:b/>
          <w:sz w:val="24"/>
          <w:szCs w:val="24"/>
        </w:rPr>
        <w:t xml:space="preserve"> oświatowe wskaźniki odniesienia </w:t>
      </w:r>
      <w:r w:rsidRPr="0060595B">
        <w:rPr>
          <w:sz w:val="24"/>
          <w:szCs w:val="24"/>
        </w:rPr>
        <w:t>szkół podstawowych i gimnazjów dotycz</w:t>
      </w:r>
      <w:r w:rsidR="0060595B">
        <w:rPr>
          <w:sz w:val="24"/>
          <w:szCs w:val="24"/>
        </w:rPr>
        <w:t>ące sprawności organizacyjnej i </w:t>
      </w:r>
      <w:r w:rsidRPr="0060595B">
        <w:rPr>
          <w:sz w:val="24"/>
          <w:szCs w:val="24"/>
        </w:rPr>
        <w:t>subwencyjnej gminnego systemu oświaty.</w:t>
      </w:r>
    </w:p>
    <w:p w:rsidR="0060595B" w:rsidRPr="0060595B" w:rsidRDefault="0060595B" w:rsidP="0060595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E228F" w:rsidRPr="0060595B" w:rsidRDefault="0060595B" w:rsidP="0060595B">
      <w:pPr>
        <w:suppressAutoHyphens w:val="0"/>
        <w:contextualSpacing/>
        <w:rPr>
          <w:b/>
          <w:sz w:val="24"/>
          <w:szCs w:val="24"/>
        </w:rPr>
      </w:pPr>
      <w:r w:rsidRPr="0060595B">
        <w:rPr>
          <w:b/>
          <w:sz w:val="24"/>
          <w:szCs w:val="24"/>
        </w:rPr>
        <w:t>W</w:t>
      </w:r>
      <w:r>
        <w:rPr>
          <w:b/>
          <w:sz w:val="24"/>
          <w:szCs w:val="24"/>
        </w:rPr>
        <w:t>yniki analiz i wnioski</w:t>
      </w:r>
    </w:p>
    <w:p w:rsidR="00AE228F" w:rsidRPr="008E24E3" w:rsidRDefault="00AE228F" w:rsidP="008E24E3">
      <w:pPr>
        <w:pStyle w:val="Akapitzlist"/>
        <w:spacing w:after="0" w:line="240" w:lineRule="auto"/>
        <w:ind w:left="0" w:firstLine="709"/>
        <w:jc w:val="both"/>
        <w:rPr>
          <w:sz w:val="24"/>
          <w:szCs w:val="24"/>
        </w:rPr>
      </w:pPr>
      <w:r w:rsidRPr="008E24E3">
        <w:rPr>
          <w:sz w:val="24"/>
          <w:szCs w:val="24"/>
        </w:rPr>
        <w:t xml:space="preserve">Szkoły prowadzone przez </w:t>
      </w:r>
      <w:r w:rsidR="0065730D" w:rsidRPr="008E24E3">
        <w:rPr>
          <w:sz w:val="24"/>
          <w:szCs w:val="24"/>
        </w:rPr>
        <w:t xml:space="preserve">gminę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Pr="008E24E3">
        <w:rPr>
          <w:sz w:val="24"/>
          <w:szCs w:val="24"/>
        </w:rPr>
        <w:t xml:space="preserve"> Żary różnią się pod względem wielkości subwencji przypadającej na ucznia i oddział. T</w:t>
      </w:r>
      <w:r w:rsidR="009F0CC3" w:rsidRPr="008E24E3">
        <w:rPr>
          <w:sz w:val="24"/>
          <w:szCs w:val="24"/>
        </w:rPr>
        <w:t xml:space="preserve">akie </w:t>
      </w:r>
      <w:r w:rsidRPr="008E24E3">
        <w:rPr>
          <w:sz w:val="24"/>
          <w:szCs w:val="24"/>
        </w:rPr>
        <w:t xml:space="preserve">różnice widoczne są także </w:t>
      </w:r>
      <w:r w:rsidR="0060595B" w:rsidRPr="008E24E3">
        <w:rPr>
          <w:sz w:val="24"/>
          <w:szCs w:val="24"/>
        </w:rPr>
        <w:t xml:space="preserve">wówczas, </w:t>
      </w:r>
      <w:r w:rsidRPr="008E24E3">
        <w:rPr>
          <w:sz w:val="24"/>
          <w:szCs w:val="24"/>
        </w:rPr>
        <w:t>gdy analizuje się plany finansowe szkół. Spowodowane jest to wieloma czynnikami, np. sprawnością energetyczną obiektów, ale także dodatkowymi kosztami związanymi z niepełnosprawnością uczniów zapisanych do danej szkoły. Pomimo, iż jedna z</w:t>
      </w:r>
      <w:r w:rsidR="0060595B" w:rsidRPr="008E24E3">
        <w:rPr>
          <w:sz w:val="24"/>
          <w:szCs w:val="24"/>
        </w:rPr>
        <w:t>e </w:t>
      </w:r>
      <w:r w:rsidRPr="008E24E3">
        <w:rPr>
          <w:sz w:val="24"/>
          <w:szCs w:val="24"/>
        </w:rPr>
        <w:t xml:space="preserve">szkół ma wyraźny charakter szkoły integracyjnej, to niektórzy uczniowie (o różnych rodzajach niepełnosprawności) przyjmowani są także do innych szkół podstawowych </w:t>
      </w:r>
      <w:r w:rsidR="0060595B" w:rsidRP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Rys.</w:t>
      </w:r>
      <w:r w:rsidR="0060595B" w:rsidRPr="008E24E3">
        <w:rPr>
          <w:sz w:val="24"/>
          <w:szCs w:val="24"/>
        </w:rPr>
        <w:t> </w:t>
      </w:r>
      <w:r w:rsidRPr="008E24E3">
        <w:rPr>
          <w:sz w:val="24"/>
          <w:szCs w:val="24"/>
        </w:rPr>
        <w:t>1</w:t>
      </w:r>
      <w:r w:rsidR="00AD31F3" w:rsidRPr="008E24E3">
        <w:rPr>
          <w:sz w:val="24"/>
          <w:szCs w:val="24"/>
        </w:rPr>
        <w:t>0</w:t>
      </w:r>
      <w:r w:rsidRPr="008E24E3">
        <w:rPr>
          <w:sz w:val="24"/>
          <w:szCs w:val="24"/>
        </w:rPr>
        <w:t>.</w:t>
      </w:r>
      <w:r w:rsidR="0060595B" w:rsidRP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Sytuacja ta powoduje rozproszenie na wiele jednostek zasobów kadrowych potrzebnych do udzielania właściwej pomocy takim uczniom, zgodnie z ich potrzebami edukacyjnymi, a także środków finansowych potrzebnych na zapewnienie odpowiednich warunków nauki dla potrzebujących tego uczniów. Najlepsza sytuacja powstałaby, gdyby kształcenie uczniów niepełnosprawnych realizować w jednej szkole, mającej </w:t>
      </w:r>
      <w:r w:rsidR="009F0CC3" w:rsidRPr="008E24E3">
        <w:rPr>
          <w:sz w:val="24"/>
          <w:szCs w:val="24"/>
        </w:rPr>
        <w:t xml:space="preserve">odpowiednie </w:t>
      </w:r>
      <w:r w:rsidRPr="008E24E3">
        <w:rPr>
          <w:sz w:val="24"/>
          <w:szCs w:val="24"/>
        </w:rPr>
        <w:t>warunki lokalowe oraz wykształconą</w:t>
      </w:r>
      <w:r w:rsidR="0060595B" w:rsidRPr="008E24E3">
        <w:rPr>
          <w:sz w:val="24"/>
          <w:szCs w:val="24"/>
        </w:rPr>
        <w:t>, przygotowaną</w:t>
      </w:r>
      <w:r w:rsidRPr="008E24E3">
        <w:rPr>
          <w:sz w:val="24"/>
          <w:szCs w:val="24"/>
        </w:rPr>
        <w:t xml:space="preserve"> do udzielania takiej pomocy kadrę. Przepisy prawa dają rodzicom ucznia o specjalnych potrz</w:t>
      </w:r>
      <w:r w:rsidR="0060595B" w:rsidRPr="008E24E3">
        <w:rPr>
          <w:sz w:val="24"/>
          <w:szCs w:val="24"/>
        </w:rPr>
        <w:t>ebach edukacyjnych wolną wolę w </w:t>
      </w:r>
      <w:r w:rsidRPr="008E24E3">
        <w:rPr>
          <w:sz w:val="24"/>
          <w:szCs w:val="24"/>
        </w:rPr>
        <w:t>wyborze szkoły</w:t>
      </w:r>
      <w:r w:rsidR="009F0CC3" w:rsidRP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ich dziecko musi przyjąć szkoła obwodowa</w:t>
      </w:r>
      <w:r w:rsidR="009F0CC3" w:rsidRPr="008E24E3">
        <w:rPr>
          <w:sz w:val="24"/>
          <w:szCs w:val="24"/>
        </w:rPr>
        <w:t>, a inne w miarę wolnych miejsc.</w:t>
      </w:r>
      <w:r w:rsidRPr="008E24E3">
        <w:rPr>
          <w:sz w:val="24"/>
          <w:szCs w:val="24"/>
        </w:rPr>
        <w:t xml:space="preserve"> Wyzwaniem jest w takiej sytuacji </w:t>
      </w:r>
      <w:r w:rsidRPr="008E24E3">
        <w:rPr>
          <w:sz w:val="24"/>
          <w:szCs w:val="24"/>
        </w:rPr>
        <w:lastRenderedPageBreak/>
        <w:t>przekonani</w:t>
      </w:r>
      <w:r w:rsidR="0060595B" w:rsidRPr="008E24E3">
        <w:rPr>
          <w:sz w:val="24"/>
          <w:szCs w:val="24"/>
        </w:rPr>
        <w:t>e rodziców, że lepsze warunki i </w:t>
      </w:r>
      <w:r w:rsidRPr="008E24E3">
        <w:rPr>
          <w:sz w:val="24"/>
          <w:szCs w:val="24"/>
        </w:rPr>
        <w:t>skuteczniejszą pomoc w nauczaniu dziecko otrzymałoby w wyspecjalizowanej szkole. Poniższe wykresy pokazują zróżnicowanie m</w:t>
      </w:r>
      <w:r w:rsidR="008E24E3" w:rsidRPr="008E24E3">
        <w:rPr>
          <w:sz w:val="24"/>
          <w:szCs w:val="24"/>
        </w:rPr>
        <w:t>iędzy szkołami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</w:t>
      </w:r>
      <w:r w:rsidR="008E24E3">
        <w:rPr>
          <w:sz w:val="24"/>
          <w:szCs w:val="24"/>
        </w:rPr>
        <w:t>.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10-13).</w:t>
      </w:r>
    </w:p>
    <w:p w:rsidR="00AE228F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Dzięki zestawieniu</w:t>
      </w:r>
      <w:r w:rsidR="00AE228F" w:rsidRPr="008E24E3">
        <w:rPr>
          <w:sz w:val="24"/>
          <w:szCs w:val="24"/>
        </w:rPr>
        <w:t xml:space="preserve"> tzw. „metryczki” oraz wykazu zadań oświatowych przedstawianych corocznie przez Ministra Edukacji Narodowej można porównać wielkość</w:t>
      </w:r>
      <w:r w:rsidR="00E75CB0" w:rsidRPr="008E24E3">
        <w:rPr>
          <w:sz w:val="24"/>
          <w:szCs w:val="24"/>
        </w:rPr>
        <w:t xml:space="preserve"> subwencji</w:t>
      </w:r>
      <w:r w:rsidR="00AE228F" w:rsidRPr="008E24E3">
        <w:rPr>
          <w:sz w:val="24"/>
          <w:szCs w:val="24"/>
        </w:rPr>
        <w:t xml:space="preserve"> w poszczególnych latach i określić wskaźniki charakteryzujące dany samorząd.</w:t>
      </w:r>
      <w:r w:rsidR="006318A6" w:rsidRPr="008E24E3">
        <w:rPr>
          <w:sz w:val="24"/>
          <w:szCs w:val="24"/>
        </w:rPr>
        <w:t xml:space="preserve"> Wobec zmian strukturalnych, planowanych przekształceń i scalania szkół oraz zapowiadanych zmian w zasadach naliczania subwencji od 2018 roku</w:t>
      </w:r>
      <w:r w:rsidR="00886FE6" w:rsidRPr="008E24E3">
        <w:rPr>
          <w:sz w:val="24"/>
          <w:szCs w:val="24"/>
        </w:rPr>
        <w:t xml:space="preserve"> prognozowanie sprawności subwencyjnej poszczególnych jednostek w </w:t>
      </w:r>
      <w:r>
        <w:rPr>
          <w:sz w:val="24"/>
          <w:szCs w:val="24"/>
        </w:rPr>
        <w:t>oparciu o historyczne tendencje</w:t>
      </w:r>
      <w:r w:rsidR="00886FE6" w:rsidRPr="008E24E3">
        <w:rPr>
          <w:sz w:val="24"/>
          <w:szCs w:val="24"/>
        </w:rPr>
        <w:t xml:space="preserve"> może być obecnie obarczone znacznymi błędami. Oznacza to potrzebę przeprowadzenia pogłębionych analiz i symulacji </w:t>
      </w:r>
      <w:r w:rsidR="00210C4F" w:rsidRPr="008E24E3">
        <w:rPr>
          <w:sz w:val="24"/>
          <w:szCs w:val="24"/>
        </w:rPr>
        <w:t xml:space="preserve">wpływów i kosztów </w:t>
      </w:r>
      <w:r w:rsidR="00886FE6" w:rsidRPr="008E24E3">
        <w:rPr>
          <w:sz w:val="24"/>
          <w:szCs w:val="24"/>
        </w:rPr>
        <w:t>w oparciu o realne dane SIO</w:t>
      </w:r>
      <w:r>
        <w:rPr>
          <w:sz w:val="24"/>
          <w:szCs w:val="24"/>
        </w:rPr>
        <w:t>,</w:t>
      </w:r>
      <w:r w:rsidR="00886FE6" w:rsidRPr="008E24E3">
        <w:rPr>
          <w:sz w:val="24"/>
          <w:szCs w:val="24"/>
        </w:rPr>
        <w:t xml:space="preserve"> z</w:t>
      </w:r>
      <w:r>
        <w:rPr>
          <w:sz w:val="24"/>
          <w:szCs w:val="24"/>
        </w:rPr>
        <w:t>ebrane we </w:t>
      </w:r>
      <w:r w:rsidR="00886FE6" w:rsidRPr="008E24E3">
        <w:rPr>
          <w:sz w:val="24"/>
          <w:szCs w:val="24"/>
        </w:rPr>
        <w:t>wrz</w:t>
      </w:r>
      <w:r w:rsidR="00210C4F" w:rsidRPr="008E24E3">
        <w:rPr>
          <w:sz w:val="24"/>
          <w:szCs w:val="24"/>
        </w:rPr>
        <w:t xml:space="preserve">eśniu </w:t>
      </w:r>
      <w:r w:rsidR="00886FE6" w:rsidRPr="008E24E3">
        <w:rPr>
          <w:sz w:val="24"/>
          <w:szCs w:val="24"/>
        </w:rPr>
        <w:t>2017</w:t>
      </w:r>
      <w:r w:rsidR="00210C4F" w:rsidRPr="008E24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r. </w:t>
      </w:r>
      <w:r w:rsidR="00210C4F" w:rsidRPr="008E24E3">
        <w:rPr>
          <w:sz w:val="24"/>
          <w:szCs w:val="24"/>
        </w:rPr>
        <w:t>oraz wiedzę na temat p</w:t>
      </w:r>
      <w:r>
        <w:rPr>
          <w:sz w:val="24"/>
          <w:szCs w:val="24"/>
        </w:rPr>
        <w:t>rzyjętych ostatecznie przez MEN</w:t>
      </w:r>
      <w:r w:rsidR="00210C4F" w:rsidRPr="008E24E3">
        <w:rPr>
          <w:sz w:val="24"/>
          <w:szCs w:val="24"/>
        </w:rPr>
        <w:t xml:space="preserve"> i MF zasad naliczania i podziału części oświatowej subwencji ogólnej dla JST.</w:t>
      </w:r>
    </w:p>
    <w:p w:rsidR="00AD31F3" w:rsidRDefault="00AE228F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 w:rsidRPr="008E24E3">
        <w:rPr>
          <w:sz w:val="24"/>
          <w:szCs w:val="24"/>
        </w:rPr>
        <w:t>Wielkość subwencji oświatowej</w:t>
      </w:r>
      <w:r w:rsid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przypadającej </w:t>
      </w:r>
      <w:r w:rsidR="0065730D" w:rsidRPr="008E24E3">
        <w:rPr>
          <w:sz w:val="24"/>
          <w:szCs w:val="24"/>
        </w:rPr>
        <w:t xml:space="preserve">gminie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="0065730D" w:rsidRPr="008E24E3">
        <w:rPr>
          <w:rFonts w:cs="Times New Roman"/>
          <w:b/>
          <w:sz w:val="24"/>
          <w:szCs w:val="24"/>
        </w:rPr>
        <w:t xml:space="preserve"> </w:t>
      </w:r>
      <w:r w:rsidRPr="008E24E3">
        <w:rPr>
          <w:sz w:val="24"/>
          <w:szCs w:val="24"/>
        </w:rPr>
        <w:t>Żary</w:t>
      </w:r>
      <w:r w:rsidR="008E24E3">
        <w:rPr>
          <w:sz w:val="24"/>
          <w:szCs w:val="24"/>
        </w:rPr>
        <w:t xml:space="preserve"> corocznie zwiększa się. D</w:t>
      </w:r>
      <w:r w:rsidRPr="008E24E3">
        <w:rPr>
          <w:sz w:val="24"/>
          <w:szCs w:val="24"/>
        </w:rPr>
        <w:t>ynamika wzrostu jest umiarkowana</w:t>
      </w:r>
      <w:r w:rsidR="008E24E3">
        <w:rPr>
          <w:sz w:val="24"/>
          <w:szCs w:val="24"/>
        </w:rPr>
        <w:t xml:space="preserve"> (wzrost z około 20,3 mln zł do </w:t>
      </w:r>
      <w:r w:rsidRPr="008E24E3">
        <w:rPr>
          <w:sz w:val="24"/>
          <w:szCs w:val="24"/>
        </w:rPr>
        <w:t>okoł</w:t>
      </w:r>
      <w:r w:rsidR="008E24E3">
        <w:rPr>
          <w:sz w:val="24"/>
          <w:szCs w:val="24"/>
        </w:rPr>
        <w:t>o 23,7mln zł w latach 2013-2017,</w:t>
      </w:r>
      <w:r w:rsidR="0065730D" w:rsidRPr="008E24E3">
        <w:rPr>
          <w:sz w:val="24"/>
          <w:szCs w:val="24"/>
        </w:rPr>
        <w:t xml:space="preserve"> </w:t>
      </w:r>
      <w:r w:rsidR="00E75CB0" w:rsidRPr="008E24E3">
        <w:rPr>
          <w:sz w:val="24"/>
          <w:szCs w:val="24"/>
        </w:rPr>
        <w:t>Rys. 11</w:t>
      </w:r>
      <w:r w:rsidRPr="008E24E3">
        <w:rPr>
          <w:sz w:val="24"/>
          <w:szCs w:val="24"/>
        </w:rPr>
        <w:t>.</w:t>
      </w:r>
      <w:r w:rsid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W podobny sposób rosła również kwota subwencji przypadająca na jednego ucznia</w:t>
      </w:r>
      <w:r w:rsidR="008E24E3">
        <w:rPr>
          <w:sz w:val="24"/>
          <w:szCs w:val="24"/>
        </w:rPr>
        <w:t xml:space="preserve"> (</w:t>
      </w:r>
      <w:r w:rsidR="00E75CB0" w:rsidRPr="008E24E3">
        <w:rPr>
          <w:sz w:val="24"/>
          <w:szCs w:val="24"/>
        </w:rPr>
        <w:t>Rys. 12</w:t>
      </w:r>
      <w:r w:rsidRPr="008E24E3">
        <w:rPr>
          <w:sz w:val="24"/>
          <w:szCs w:val="24"/>
        </w:rPr>
        <w:t>.</w:t>
      </w:r>
      <w:r w:rsidR="008E24E3" w:rsidRPr="008E24E3">
        <w:rPr>
          <w:sz w:val="24"/>
          <w:szCs w:val="24"/>
        </w:rPr>
        <w:t>).</w:t>
      </w:r>
    </w:p>
    <w:p w:rsidR="008E24E3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</w:p>
    <w:p w:rsidR="00B517B2" w:rsidRPr="008E24E3" w:rsidRDefault="00AD31F3" w:rsidP="008E24E3">
      <w:pPr>
        <w:pStyle w:val="Akapitzlist"/>
        <w:spacing w:after="0" w:line="240" w:lineRule="auto"/>
        <w:ind w:left="0"/>
      </w:pPr>
      <w:r w:rsidRPr="008E24E3">
        <w:t>Rys. 10</w:t>
      </w:r>
      <w:r w:rsidR="008E24E3" w:rsidRPr="008E24E3">
        <w:t>.</w:t>
      </w:r>
      <w:r w:rsidR="00163EBC" w:rsidRPr="008E24E3">
        <w:t xml:space="preserve"> </w:t>
      </w:r>
      <w:r w:rsidR="006B2B24" w:rsidRPr="008E24E3">
        <w:t>Wkłady szkół podstawowych do subwencji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olor w:val="FF0000"/>
        </w:rPr>
      </w:pPr>
    </w:p>
    <w:p w:rsidR="00C24B9F" w:rsidRPr="006B2B24" w:rsidRDefault="006B2B24" w:rsidP="00F76A69">
      <w:pPr>
        <w:pStyle w:val="Akapitzlist"/>
        <w:ind w:left="0"/>
        <w:rPr>
          <w:b/>
          <w:color w:val="FF0000"/>
          <w:sz w:val="24"/>
          <w:szCs w:val="24"/>
        </w:rPr>
      </w:pPr>
      <w:r w:rsidRPr="006B2B24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306014"/>
            <wp:effectExtent l="19050" t="0" r="11430" b="8686"/>
            <wp:docPr id="11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24B9F" w:rsidRDefault="008E24E3" w:rsidP="008E24E3">
      <w:pPr>
        <w:pStyle w:val="Akapitzlist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="00AE228F" w:rsidRPr="00C03F15">
        <w:rPr>
          <w:sz w:val="20"/>
          <w:szCs w:val="20"/>
        </w:rPr>
        <w:t>Opracowanie własne</w:t>
      </w: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AE228F" w:rsidRDefault="008E24E3" w:rsidP="008E24E3">
      <w:pPr>
        <w:pStyle w:val="Akapitzlist"/>
        <w:spacing w:after="0" w:line="240" w:lineRule="auto"/>
        <w:ind w:left="0"/>
      </w:pPr>
      <w:r>
        <w:lastRenderedPageBreak/>
        <w:t xml:space="preserve">Rys. </w:t>
      </w:r>
      <w:r w:rsidR="00E75CB0" w:rsidRPr="008E24E3">
        <w:t>11</w:t>
      </w:r>
      <w:r>
        <w:t xml:space="preserve">. Subwencja oświatowa (w </w:t>
      </w:r>
      <w:r w:rsidR="00CD170A" w:rsidRPr="008E24E3">
        <w:t>zł</w:t>
      </w:r>
      <w:r>
        <w:t>otych</w:t>
      </w:r>
      <w:r w:rsidR="00CD170A" w:rsidRPr="008E24E3">
        <w:t>)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aps/>
        </w:rPr>
      </w:pPr>
    </w:p>
    <w:p w:rsidR="00AE228F" w:rsidRPr="00B517B2" w:rsidRDefault="00B517B2" w:rsidP="00F76A69">
      <w:pPr>
        <w:pStyle w:val="Akapitzlist"/>
        <w:ind w:left="0"/>
        <w:rPr>
          <w:b/>
          <w:caps/>
          <w:sz w:val="24"/>
          <w:szCs w:val="24"/>
        </w:rPr>
      </w:pPr>
      <w:r w:rsidRPr="00B517B2">
        <w:rPr>
          <w:b/>
          <w:caps/>
          <w:noProof/>
          <w:sz w:val="24"/>
          <w:szCs w:val="24"/>
          <w:lang w:eastAsia="pl-PL"/>
        </w:rPr>
        <w:drawing>
          <wp:inline distT="0" distB="0" distL="0" distR="0">
            <wp:extent cx="5760720" cy="2945892"/>
            <wp:effectExtent l="19050" t="0" r="11430" b="6858"/>
            <wp:docPr id="34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E228F" w:rsidRPr="006A544C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17450" w:rsidP="008E24E3">
      <w:pPr>
        <w:spacing w:after="0" w:line="240" w:lineRule="auto"/>
        <w:rPr>
          <w:lang w:eastAsia="pl-PL"/>
        </w:rPr>
      </w:pPr>
      <w:r w:rsidRPr="008E24E3">
        <w:rPr>
          <w:lang w:eastAsia="pl-PL"/>
        </w:rPr>
        <w:t>Rys.</w:t>
      </w:r>
      <w:r w:rsidR="008E24E3">
        <w:rPr>
          <w:lang w:eastAsia="pl-PL"/>
        </w:rPr>
        <w:t xml:space="preserve"> </w:t>
      </w:r>
      <w:r w:rsidRPr="008E24E3">
        <w:rPr>
          <w:lang w:eastAsia="pl-PL"/>
        </w:rPr>
        <w:t>12</w:t>
      </w:r>
      <w:r w:rsidR="008E24E3">
        <w:rPr>
          <w:lang w:eastAsia="pl-PL"/>
        </w:rPr>
        <w:t xml:space="preserve">. </w:t>
      </w:r>
      <w:r w:rsidR="006318A6" w:rsidRPr="008E24E3">
        <w:rPr>
          <w:lang w:eastAsia="pl-PL"/>
        </w:rPr>
        <w:t>Przeciętna kwota subwencji na ucznia (</w:t>
      </w:r>
      <w:r w:rsidR="008E24E3">
        <w:rPr>
          <w:lang w:eastAsia="pl-PL"/>
        </w:rPr>
        <w:t xml:space="preserve">w </w:t>
      </w:r>
      <w:r w:rsidR="006318A6" w:rsidRPr="008E24E3">
        <w:rPr>
          <w:lang w:eastAsia="pl-PL"/>
        </w:rPr>
        <w:t>zł</w:t>
      </w:r>
      <w:r w:rsidR="008E24E3">
        <w:rPr>
          <w:lang w:eastAsia="pl-PL"/>
        </w:rPr>
        <w:t>otych</w:t>
      </w:r>
      <w:r w:rsidR="006318A6" w:rsidRPr="008E24E3">
        <w:rPr>
          <w:lang w:eastAsia="pl-PL"/>
        </w:rPr>
        <w:t>)</w:t>
      </w:r>
    </w:p>
    <w:p w:rsidR="008E24E3" w:rsidRPr="008E24E3" w:rsidRDefault="008E24E3" w:rsidP="008E24E3">
      <w:pPr>
        <w:spacing w:after="0" w:line="240" w:lineRule="auto"/>
        <w:rPr>
          <w:lang w:eastAsia="pl-PL"/>
        </w:rPr>
      </w:pPr>
    </w:p>
    <w:p w:rsidR="00B517B2" w:rsidRPr="004F4414" w:rsidRDefault="00B517B2" w:rsidP="00F76A69">
      <w:pPr>
        <w:rPr>
          <w:sz w:val="24"/>
          <w:szCs w:val="24"/>
          <w:lang w:eastAsia="pl-PL"/>
        </w:rPr>
      </w:pPr>
      <w:r w:rsidRPr="00B517B2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909827"/>
            <wp:effectExtent l="19050" t="0" r="11430" b="4823"/>
            <wp:docPr id="31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E228F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E228F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8E24E3">
        <w:rPr>
          <w:sz w:val="24"/>
          <w:szCs w:val="24"/>
          <w:lang w:eastAsia="pl-PL"/>
        </w:rPr>
        <w:t xml:space="preserve">Liczba uczniów w systemie szkolnym na poziomie szkoły podstawowej i gimnazjum (szkoły prowadzone przez samorząd terytorialny, jak i inne podmioty) jest stabilna. Wyraźne maksimum widoczne na </w:t>
      </w:r>
      <w:r w:rsidR="008E24E3" w:rsidRPr="008E24E3">
        <w:rPr>
          <w:sz w:val="24"/>
          <w:szCs w:val="24"/>
          <w:lang w:eastAsia="pl-PL"/>
        </w:rPr>
        <w:t>r</w:t>
      </w:r>
      <w:r w:rsidR="008E24E3">
        <w:rPr>
          <w:sz w:val="24"/>
          <w:szCs w:val="24"/>
          <w:lang w:eastAsia="pl-PL"/>
        </w:rPr>
        <w:t>ysunku</w:t>
      </w:r>
      <w:r w:rsidR="008E24E3" w:rsidRPr="008E24E3">
        <w:rPr>
          <w:sz w:val="24"/>
          <w:szCs w:val="24"/>
          <w:lang w:eastAsia="pl-PL"/>
        </w:rPr>
        <w:t xml:space="preserve"> </w:t>
      </w:r>
      <w:r w:rsidR="00A17450" w:rsidRPr="008E24E3">
        <w:rPr>
          <w:sz w:val="24"/>
          <w:szCs w:val="24"/>
          <w:lang w:eastAsia="pl-PL"/>
        </w:rPr>
        <w:t>13</w:t>
      </w:r>
      <w:r w:rsidR="008E24E3" w:rsidRPr="008E24E3">
        <w:rPr>
          <w:sz w:val="24"/>
          <w:szCs w:val="24"/>
          <w:lang w:eastAsia="pl-PL"/>
        </w:rPr>
        <w:t>.</w:t>
      </w:r>
      <w:r w:rsidR="00A17450" w:rsidRPr="008E24E3">
        <w:rPr>
          <w:color w:val="FF0000"/>
          <w:sz w:val="24"/>
          <w:szCs w:val="24"/>
          <w:lang w:eastAsia="pl-PL"/>
        </w:rPr>
        <w:t xml:space="preserve"> </w:t>
      </w:r>
      <w:r w:rsidRPr="008E24E3">
        <w:rPr>
          <w:sz w:val="24"/>
          <w:szCs w:val="24"/>
          <w:lang w:eastAsia="pl-PL"/>
        </w:rPr>
        <w:t>w roku</w:t>
      </w:r>
      <w:r w:rsidR="00A17450" w:rsidRPr="008E24E3">
        <w:rPr>
          <w:sz w:val="24"/>
          <w:szCs w:val="24"/>
          <w:lang w:eastAsia="pl-PL"/>
        </w:rPr>
        <w:t xml:space="preserve"> szkolnym</w:t>
      </w:r>
      <w:r w:rsidR="008E24E3">
        <w:rPr>
          <w:sz w:val="24"/>
          <w:szCs w:val="24"/>
          <w:lang w:eastAsia="pl-PL"/>
        </w:rPr>
        <w:t xml:space="preserve"> 2015-2016</w:t>
      </w:r>
      <w:r w:rsidRPr="008E24E3">
        <w:rPr>
          <w:sz w:val="24"/>
          <w:szCs w:val="24"/>
          <w:lang w:eastAsia="pl-PL"/>
        </w:rPr>
        <w:t xml:space="preserve"> to efekt wcześniejszego pójścia do szkół podstawowych sześciolatków, a także zainteresowania</w:t>
      </w:r>
      <w:r w:rsidR="00A43FFA" w:rsidRPr="008E24E3">
        <w:rPr>
          <w:sz w:val="24"/>
          <w:szCs w:val="24"/>
          <w:lang w:eastAsia="pl-PL"/>
        </w:rPr>
        <w:t xml:space="preserve"> wśród</w:t>
      </w:r>
      <w:r w:rsidRPr="008E24E3">
        <w:rPr>
          <w:sz w:val="24"/>
          <w:szCs w:val="24"/>
          <w:lang w:eastAsia="pl-PL"/>
        </w:rPr>
        <w:t xml:space="preserve"> </w:t>
      </w:r>
      <w:r w:rsidR="00A43FFA" w:rsidRPr="008E24E3">
        <w:rPr>
          <w:sz w:val="24"/>
          <w:szCs w:val="24"/>
          <w:lang w:eastAsia="pl-PL"/>
        </w:rPr>
        <w:t xml:space="preserve">mieszkańców okolicznych gmin </w:t>
      </w:r>
      <w:r w:rsidRPr="008E24E3">
        <w:rPr>
          <w:sz w:val="24"/>
          <w:szCs w:val="24"/>
          <w:lang w:eastAsia="pl-PL"/>
        </w:rPr>
        <w:t>szkołami na terenie</w:t>
      </w:r>
      <w:r w:rsidR="00A43FFA" w:rsidRPr="008E24E3">
        <w:rPr>
          <w:sz w:val="24"/>
          <w:szCs w:val="24"/>
          <w:lang w:eastAsia="pl-PL"/>
        </w:rPr>
        <w:t xml:space="preserve"> Żar</w:t>
      </w:r>
      <w:r w:rsidRPr="008E24E3">
        <w:rPr>
          <w:sz w:val="24"/>
          <w:szCs w:val="24"/>
          <w:lang w:eastAsia="pl-PL"/>
        </w:rPr>
        <w:t>.</w:t>
      </w:r>
    </w:p>
    <w:p w:rsid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8E24E3" w:rsidRP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AE228F" w:rsidRPr="00EA33DC" w:rsidRDefault="00A17450" w:rsidP="00F76A69">
      <w:pPr>
        <w:rPr>
          <w:lang w:eastAsia="pl-PL"/>
        </w:rPr>
      </w:pPr>
      <w:r w:rsidRPr="00EA33DC">
        <w:rPr>
          <w:lang w:eastAsia="pl-PL"/>
        </w:rPr>
        <w:lastRenderedPageBreak/>
        <w:t>Rys. 13</w:t>
      </w:r>
      <w:r w:rsidR="00EA33DC">
        <w:rPr>
          <w:lang w:eastAsia="pl-PL"/>
        </w:rPr>
        <w:t xml:space="preserve">. </w:t>
      </w:r>
      <w:r w:rsidR="00D15036" w:rsidRPr="00EA33DC">
        <w:rPr>
          <w:lang w:eastAsia="pl-PL"/>
        </w:rPr>
        <w:t>Liczba uczniów szkół podstawowych i gimnazjów</w:t>
      </w:r>
    </w:p>
    <w:p w:rsidR="00B517B2" w:rsidRPr="00D15036" w:rsidRDefault="00D15036" w:rsidP="00F76A69">
      <w:pPr>
        <w:rPr>
          <w:b/>
          <w:color w:val="FF0000"/>
          <w:lang w:eastAsia="pl-PL"/>
        </w:rPr>
      </w:pPr>
      <w:r w:rsidRPr="00D15036">
        <w:rPr>
          <w:b/>
          <w:noProof/>
          <w:color w:val="FF0000"/>
          <w:lang w:eastAsia="pl-PL"/>
        </w:rPr>
        <w:drawing>
          <wp:inline distT="0" distB="0" distL="0" distR="0">
            <wp:extent cx="5970270" cy="2807208"/>
            <wp:effectExtent l="19050" t="0" r="11430" b="0"/>
            <wp:docPr id="10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E228F" w:rsidRDefault="00EA33DC" w:rsidP="00EA33DC">
      <w:pPr>
        <w:pStyle w:val="Akapitzlist"/>
        <w:ind w:left="0"/>
        <w:jc w:val="center"/>
      </w:pPr>
      <w:r>
        <w:t xml:space="preserve">Źródło: </w:t>
      </w:r>
      <w:r w:rsidR="00AE228F">
        <w:t>Opracowanie własne</w:t>
      </w:r>
    </w:p>
    <w:p w:rsidR="00A17450" w:rsidRDefault="00A17450" w:rsidP="00B23C94">
      <w:pPr>
        <w:suppressAutoHyphens w:val="0"/>
        <w:contextualSpacing/>
        <w:rPr>
          <w:b/>
          <w:caps/>
          <w:sz w:val="24"/>
          <w:szCs w:val="24"/>
        </w:rPr>
      </w:pPr>
    </w:p>
    <w:p w:rsidR="00AE228F" w:rsidRPr="00EA33DC" w:rsidRDefault="00AE228F" w:rsidP="000B7841">
      <w:pPr>
        <w:suppressAutoHyphens w:val="0"/>
        <w:contextualSpacing/>
        <w:jc w:val="center"/>
        <w:rPr>
          <w:b/>
          <w:caps/>
          <w:sz w:val="24"/>
          <w:szCs w:val="24"/>
        </w:rPr>
      </w:pPr>
      <w:r w:rsidRPr="00EA33DC">
        <w:rPr>
          <w:b/>
          <w:caps/>
          <w:sz w:val="24"/>
          <w:szCs w:val="24"/>
        </w:rPr>
        <w:t>REFORMA STRUKTURALNA I uwarunkowania prawne zmian w sieci szkół</w:t>
      </w:r>
    </w:p>
    <w:p w:rsidR="00AE228F" w:rsidRPr="00EA33DC" w:rsidRDefault="00AE228F" w:rsidP="00B23C94">
      <w:pPr>
        <w:suppressAutoHyphens w:val="0"/>
        <w:contextualSpacing/>
        <w:rPr>
          <w:caps/>
          <w:sz w:val="16"/>
          <w:szCs w:val="16"/>
        </w:rPr>
      </w:pPr>
    </w:p>
    <w:p w:rsidR="00AE228F" w:rsidRPr="00EA33DC" w:rsidRDefault="00AE228F" w:rsidP="00EA33DC">
      <w:pPr>
        <w:spacing w:before="25" w:after="0"/>
        <w:ind w:firstLine="708"/>
        <w:jc w:val="both"/>
        <w:rPr>
          <w:sz w:val="24"/>
          <w:szCs w:val="24"/>
        </w:rPr>
      </w:pPr>
      <w:r w:rsidRPr="00EA33DC">
        <w:rPr>
          <w:sz w:val="24"/>
          <w:szCs w:val="24"/>
        </w:rPr>
        <w:t>Przedmiotem analizy były możliwości przekszta</w:t>
      </w:r>
      <w:r w:rsidR="00EA33DC">
        <w:rPr>
          <w:sz w:val="24"/>
          <w:szCs w:val="24"/>
        </w:rPr>
        <w:t>łceń istniejących szkół wobec z</w:t>
      </w:r>
      <w:r w:rsidRPr="00EA33DC">
        <w:rPr>
          <w:sz w:val="24"/>
          <w:szCs w:val="24"/>
        </w:rPr>
        <w:t xml:space="preserve">miany struktury systemu oświaty, która wejdzie w życie z dniem 1.09.2017 r. Na przełomie roku 2016 i 2017 wprowadzono dwie ustawy zmieniające ustrój szkolny: ustawę z dnia 14 grudnia 2016 r. </w:t>
      </w:r>
      <w:r w:rsidRPr="00EA33DC">
        <w:rPr>
          <w:color w:val="1B1B1B"/>
          <w:sz w:val="24"/>
          <w:szCs w:val="24"/>
        </w:rPr>
        <w:t>Prawo</w:t>
      </w:r>
      <w:r w:rsidRPr="00EA33DC">
        <w:rPr>
          <w:color w:val="000000"/>
          <w:sz w:val="24"/>
          <w:szCs w:val="24"/>
        </w:rPr>
        <w:t xml:space="preserve"> oświatowe (Dz.U.2016.59) (dalej p.o.), która reformuje strukturę szkolnictwa w Polsce oraz ustawę z dnia 14 grudnia 2016 r. Przepisy wprowadzające ustawę – Prawo oświatowe (Dz.U.2016.60) (dalej p.w.u.-p.o.). W wyniku działania tych przepisów przestaną istnieć: 6-letnie szkoły podstawowe, 3-letnie gimnazja, 3-l</w:t>
      </w:r>
      <w:r w:rsidR="00EA33DC">
        <w:rPr>
          <w:color w:val="000000"/>
          <w:sz w:val="24"/>
          <w:szCs w:val="24"/>
        </w:rPr>
        <w:t>etnie licea ogólnokształcące, 4-letnie </w:t>
      </w:r>
      <w:r w:rsidRPr="00EA33DC">
        <w:rPr>
          <w:color w:val="000000"/>
          <w:sz w:val="24"/>
          <w:szCs w:val="24"/>
        </w:rPr>
        <w:t>technika i 3-letnie zasadnicze szkoły zawodowe. W ich miejsce powstaną: 8-letnie szkoły podstawowe, 4-letnie licea ogólnokształcące, 5-letnie technika, 3-letnie szkoły branżowe I stopnia, 2-letnie szkoły branżowe II stopnia oraz 3-letnie szkoły specjalne przysposabiające do pracy.</w:t>
      </w:r>
    </w:p>
    <w:p w:rsidR="00EA33DC" w:rsidRDefault="00AE228F" w:rsidP="00EA33DC">
      <w:pPr>
        <w:spacing w:after="0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 xml:space="preserve">W związku z tą reformą konieczne staje się dostosowanie istniejącej </w:t>
      </w:r>
      <w:r w:rsidR="00EA33DC">
        <w:rPr>
          <w:color w:val="000000"/>
          <w:sz w:val="24"/>
          <w:szCs w:val="24"/>
        </w:rPr>
        <w:t xml:space="preserve">sieci szkół do nowej sytuacji. </w:t>
      </w:r>
      <w:r w:rsidRPr="00EA33DC">
        <w:rPr>
          <w:color w:val="000000"/>
          <w:sz w:val="24"/>
          <w:szCs w:val="24"/>
        </w:rPr>
        <w:t>Rada Miasta Żary podjąć musi dwie uchwały tworzące nową sieć szkół. Pierwsza z tych uchwał, podejmowana na podstawie art. 206</w:t>
      </w:r>
      <w:r w:rsidR="004C26B2" w:rsidRPr="00EA33DC">
        <w:rPr>
          <w:color w:val="000000"/>
          <w:sz w:val="24"/>
          <w:szCs w:val="24"/>
        </w:rPr>
        <w:t xml:space="preserve"> </w:t>
      </w:r>
      <w:r w:rsidRPr="00EA33DC">
        <w:rPr>
          <w:color w:val="000000"/>
          <w:sz w:val="24"/>
          <w:szCs w:val="24"/>
        </w:rPr>
        <w:t>p.w.u.-p.o</w:t>
      </w:r>
      <w:r w:rsidR="004C26B2" w:rsidRPr="00EA33DC">
        <w:rPr>
          <w:color w:val="000000"/>
          <w:sz w:val="24"/>
          <w:szCs w:val="24"/>
        </w:rPr>
        <w:t>.</w:t>
      </w:r>
      <w:r w:rsidR="00EA33DC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dotyczy projektu dostosowania sieci szkół podstawowych i gimnazjów do now</w:t>
      </w:r>
      <w:r w:rsidR="00EA33DC">
        <w:rPr>
          <w:color w:val="000000"/>
          <w:sz w:val="24"/>
          <w:szCs w:val="24"/>
        </w:rPr>
        <w:t>ego ustroju szkolnego. Uchwał</w:t>
      </w:r>
      <w:r w:rsidRPr="00EA33DC">
        <w:rPr>
          <w:color w:val="000000"/>
          <w:sz w:val="24"/>
          <w:szCs w:val="24"/>
        </w:rPr>
        <w:t xml:space="preserve">a ta ma określać: 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</w:t>
      </w:r>
      <w:r w:rsidR="00AE228F" w:rsidRPr="00EA33DC">
        <w:rPr>
          <w:color w:val="000000"/>
          <w:sz w:val="24"/>
          <w:szCs w:val="24"/>
        </w:rPr>
        <w:t>Plan sieci publicznych szkół podstawowych prowadzonych przez gminę wraz z granicami obwodów (a także uwzględniać w niej szkoły publiczne podstawowe</w:t>
      </w:r>
      <w:r>
        <w:rPr>
          <w:color w:val="000000"/>
          <w:sz w:val="24"/>
          <w:szCs w:val="24"/>
        </w:rPr>
        <w:t>,</w:t>
      </w:r>
      <w:r w:rsidR="00AE228F" w:rsidRPr="00EA33DC">
        <w:rPr>
          <w:color w:val="000000"/>
          <w:sz w:val="24"/>
          <w:szCs w:val="24"/>
        </w:rPr>
        <w:t xml:space="preserve"> prowadzone przez inne podmioty, gdyby taka sytuacj</w:t>
      </w:r>
      <w:r w:rsidR="009F0CC3" w:rsidRPr="00EA33DC">
        <w:rPr>
          <w:color w:val="000000"/>
          <w:sz w:val="24"/>
          <w:szCs w:val="24"/>
        </w:rPr>
        <w:t>a zachodziła w okresie</w:t>
      </w:r>
      <w:r w:rsidR="00AE228F" w:rsidRPr="00EA33DC">
        <w:rPr>
          <w:color w:val="000000"/>
          <w:sz w:val="24"/>
          <w:szCs w:val="24"/>
        </w:rPr>
        <w:t xml:space="preserve"> od 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>).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</w:t>
      </w:r>
      <w:r w:rsidR="00AE228F" w:rsidRPr="00EA33DC">
        <w:rPr>
          <w:color w:val="000000"/>
          <w:sz w:val="24"/>
          <w:szCs w:val="24"/>
        </w:rPr>
        <w:t xml:space="preserve"> Plan sieci publicznych gimnazjów prowadzonych przez gminę i klas dotychczasowych gimnazjów prowadzonych w szkołach podsta</w:t>
      </w:r>
      <w:r>
        <w:rPr>
          <w:color w:val="000000"/>
          <w:sz w:val="24"/>
          <w:szCs w:val="24"/>
        </w:rPr>
        <w:t>wowych wraz z granicami obwodów na okres od </w:t>
      </w:r>
      <w:r w:rsidR="00AE228F" w:rsidRPr="00EA33DC">
        <w:rPr>
          <w:color w:val="000000"/>
          <w:sz w:val="24"/>
          <w:szCs w:val="24"/>
        </w:rPr>
        <w:t>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3)</w:t>
      </w:r>
      <w:r w:rsidR="00AE228F" w:rsidRPr="00EA33DC">
        <w:rPr>
          <w:color w:val="000000"/>
          <w:sz w:val="24"/>
          <w:szCs w:val="24"/>
        </w:rPr>
        <w:t xml:space="preserve"> Warunki przekształcenia dotychczasowych gimnazjów w ośmioletnie szkoły podstawowe, w tym określenie dnia rozpoczęcia działalności przez ośm</w:t>
      </w:r>
      <w:r>
        <w:rPr>
          <w:color w:val="000000"/>
          <w:sz w:val="24"/>
          <w:szCs w:val="24"/>
        </w:rPr>
        <w:t>ioletnią szkołę podstawową oraz </w:t>
      </w:r>
      <w:r w:rsidR="00AE228F" w:rsidRPr="00EA33DC">
        <w:rPr>
          <w:color w:val="000000"/>
          <w:sz w:val="24"/>
          <w:szCs w:val="24"/>
        </w:rPr>
        <w:t>roku szkolnego, w którym rozpocznie się kształcenie w klasie I ośmioletniej szkoły podstawowej.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</w:t>
      </w:r>
      <w:r w:rsidR="00AE228F" w:rsidRPr="00EA33DC">
        <w:rPr>
          <w:color w:val="000000"/>
          <w:sz w:val="24"/>
          <w:szCs w:val="24"/>
        </w:rPr>
        <w:t xml:space="preserve"> Warunki włączenia dotychczasowych gimnazjów do publicznych ośmioletnich szkół podstawowych prowadzonych przez gminę, w tym określenie dnia rozpoczęcia działalności przez ośmioletnią szkołę podstawową, roku szkolnego, w którym rozpocznie się kształcenie w klasie I ośmioletniej szkoły podstawowej oraz dnia zakończenia działalności gimnazjum.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 w:rsidR="00AE228F" w:rsidRPr="00EA33DC">
        <w:rPr>
          <w:color w:val="000000"/>
          <w:sz w:val="24"/>
          <w:szCs w:val="24"/>
        </w:rPr>
        <w:t xml:space="preserve"> Projekt planu sieci publicznych ośmioletnich szkół </w:t>
      </w:r>
      <w:r>
        <w:rPr>
          <w:color w:val="000000"/>
          <w:sz w:val="24"/>
          <w:szCs w:val="24"/>
        </w:rPr>
        <w:t>podstawowych prowadzonych przez gminę wraz z obwodami</w:t>
      </w:r>
      <w:r w:rsidR="00AE228F" w:rsidRPr="00EA33DC">
        <w:rPr>
          <w:color w:val="000000"/>
          <w:sz w:val="24"/>
          <w:szCs w:val="24"/>
        </w:rPr>
        <w:t xml:space="preserve"> od dnia 1.09.2019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 xml:space="preserve">r. </w:t>
      </w:r>
    </w:p>
    <w:p w:rsidR="00AE228F" w:rsidRPr="00EA33DC" w:rsidRDefault="00AE228F" w:rsidP="00EA33D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>W uchwale tej wskazuje się adresy siedzib szkół oraz adresy ewentualnych innych lokalizacji prowadzenia zajęć dydaktycznych,</w:t>
      </w:r>
      <w:r w:rsidR="00EA33DC">
        <w:rPr>
          <w:color w:val="000000"/>
          <w:sz w:val="24"/>
          <w:szCs w:val="24"/>
        </w:rPr>
        <w:t xml:space="preserve"> wychowawczych i opiekuńczych. Można w </w:t>
      </w:r>
      <w:r w:rsidRPr="00EA33DC">
        <w:rPr>
          <w:color w:val="000000"/>
          <w:sz w:val="24"/>
          <w:szCs w:val="24"/>
        </w:rPr>
        <w:t xml:space="preserve">powyższej uchwale zawrzeć również zmianę uchwały o sieci przedszkoli i oddziałów przedszkolnych w zakresie dotyczącym oddziałów przedszkolnych. Ustawodawca w </w:t>
      </w:r>
      <w:r w:rsidRPr="00EA33DC">
        <w:rPr>
          <w:color w:val="000000" w:themeColor="text1"/>
          <w:sz w:val="24"/>
          <w:szCs w:val="24"/>
        </w:rPr>
        <w:t xml:space="preserve">p.w.p.-p.o. </w:t>
      </w:r>
      <w:r w:rsidRPr="00EA33DC">
        <w:rPr>
          <w:color w:val="000000"/>
          <w:sz w:val="24"/>
          <w:szCs w:val="24"/>
        </w:rPr>
        <w:t>zawarł klauzulę o dążeniu przez p</w:t>
      </w:r>
      <w:r w:rsidR="00B5313E" w:rsidRPr="00EA33DC">
        <w:rPr>
          <w:color w:val="000000"/>
          <w:sz w:val="24"/>
          <w:szCs w:val="24"/>
        </w:rPr>
        <w:t xml:space="preserve">odejmujące </w:t>
      </w:r>
      <w:r w:rsidRPr="00EA33DC">
        <w:rPr>
          <w:color w:val="000000"/>
          <w:sz w:val="24"/>
          <w:szCs w:val="24"/>
        </w:rPr>
        <w:t>uchwałę rady do tworzenia ośmioletnich szkół podstawowych o pełnej strukturze organizacyjnej i f</w:t>
      </w:r>
      <w:r w:rsidR="00EA33DC">
        <w:rPr>
          <w:color w:val="000000"/>
          <w:sz w:val="24"/>
          <w:szCs w:val="24"/>
        </w:rPr>
        <w:t>unkcjonujących w jednym budynku</w:t>
      </w:r>
      <w:r w:rsidRPr="00EA33DC">
        <w:rPr>
          <w:color w:val="000000"/>
          <w:sz w:val="24"/>
          <w:szCs w:val="24"/>
        </w:rPr>
        <w:t xml:space="preserve"> lub jego bliskiej lokalizacji. Uchwała ta nie jest aktem prawa miejscowego, podlega publikacji w Biuletynie Inf</w:t>
      </w:r>
      <w:r w:rsidR="00EA33DC">
        <w:rPr>
          <w:color w:val="000000"/>
          <w:sz w:val="24"/>
          <w:szCs w:val="24"/>
        </w:rPr>
        <w:t>ormacji Publicznej w Urzędzie. Uchwał</w:t>
      </w:r>
      <w:r w:rsidRPr="00EA33DC">
        <w:rPr>
          <w:color w:val="000000"/>
          <w:sz w:val="24"/>
          <w:szCs w:val="24"/>
        </w:rPr>
        <w:t>a ta jest przekazywana Lubuskiemu Kuratorowi Oświaty oraz władzom odpowiednich związków zawodowych</w:t>
      </w:r>
      <w:r w:rsidR="00EA33DC">
        <w:rPr>
          <w:color w:val="000000"/>
          <w:sz w:val="24"/>
          <w:szCs w:val="24"/>
        </w:rPr>
        <w:t>, zrzeszających nauczycieli w celu</w:t>
      </w:r>
      <w:r w:rsidRPr="00EA33DC">
        <w:rPr>
          <w:color w:val="000000"/>
          <w:sz w:val="24"/>
          <w:szCs w:val="24"/>
        </w:rPr>
        <w:t xml:space="preserve"> zaopiniowania. Kurator Oświaty opiniuje uchwałę w zakresie wymienionym w powyższych pkt.</w:t>
      </w:r>
      <w:r w:rsidR="00201823">
        <w:rPr>
          <w:color w:val="000000"/>
          <w:sz w:val="24"/>
          <w:szCs w:val="24"/>
        </w:rPr>
        <w:t xml:space="preserve"> 1-3, </w:t>
      </w:r>
      <w:r w:rsidR="00B5313E" w:rsidRPr="00EA33DC">
        <w:rPr>
          <w:rStyle w:val="Odwoaniedokomentarza"/>
          <w:sz w:val="24"/>
          <w:szCs w:val="24"/>
          <w:lang w:eastAsia="pl-PL"/>
        </w:rPr>
        <w:t xml:space="preserve">a </w:t>
      </w:r>
      <w:r w:rsidR="00B5313E" w:rsidRPr="00EA33DC">
        <w:rPr>
          <w:color w:val="000000"/>
          <w:sz w:val="24"/>
          <w:szCs w:val="24"/>
        </w:rPr>
        <w:t>o</w:t>
      </w:r>
      <w:r w:rsidRPr="00EA33DC">
        <w:rPr>
          <w:color w:val="000000"/>
          <w:sz w:val="24"/>
          <w:szCs w:val="24"/>
        </w:rPr>
        <w:t>pinia zawiera ocenę zgodności z prawem rozwiązań zaproponowanych w uchwale oraz zapewnie</w:t>
      </w:r>
      <w:r w:rsidR="00201823">
        <w:rPr>
          <w:color w:val="000000"/>
          <w:sz w:val="24"/>
          <w:szCs w:val="24"/>
        </w:rPr>
        <w:t>nia wszystkim dzieciom możliwości</w:t>
      </w:r>
      <w:r w:rsidRPr="00EA33DC">
        <w:rPr>
          <w:color w:val="000000"/>
          <w:sz w:val="24"/>
          <w:szCs w:val="24"/>
        </w:rPr>
        <w:t xml:space="preserve"> realizacji obowiązku szkolnego. Kurator może wydać o</w:t>
      </w:r>
      <w:r w:rsidR="00201823">
        <w:rPr>
          <w:color w:val="000000"/>
          <w:sz w:val="24"/>
          <w:szCs w:val="24"/>
        </w:rPr>
        <w:t>pinię pozytywną</w:t>
      </w:r>
      <w:r w:rsidRPr="00EA33DC">
        <w:rPr>
          <w:color w:val="000000"/>
          <w:sz w:val="24"/>
          <w:szCs w:val="24"/>
        </w:rPr>
        <w:t xml:space="preserve"> bądź też warunkowo pozytywną (ten drugi przypadek oznacza, że Kurator wskazuje, jaki zakres zmian w uchwale jest konieczny podczas podejmowania drugiej – kolejn</w:t>
      </w:r>
      <w:r w:rsidR="00201823">
        <w:rPr>
          <w:color w:val="000000"/>
          <w:sz w:val="24"/>
          <w:szCs w:val="24"/>
        </w:rPr>
        <w:t>ej uchwały przez samorząd). D</w:t>
      </w:r>
      <w:r w:rsidRPr="00EA33DC">
        <w:rPr>
          <w:color w:val="000000"/>
          <w:sz w:val="24"/>
          <w:szCs w:val="24"/>
        </w:rPr>
        <w:t>ruga uchwała podejmowana jest w sprawie dostosowania sieci szkół do nowego ustroju szkolnego. To d</w:t>
      </w:r>
      <w:r w:rsidR="00EA33DC">
        <w:rPr>
          <w:color w:val="000000"/>
          <w:sz w:val="24"/>
          <w:szCs w:val="24"/>
        </w:rPr>
        <w:t xml:space="preserve">rugi etap przekształceń sieci. </w:t>
      </w:r>
      <w:r w:rsidRPr="00EA33DC">
        <w:rPr>
          <w:color w:val="000000"/>
          <w:sz w:val="24"/>
          <w:szCs w:val="24"/>
        </w:rPr>
        <w:t>Jeśli opinia Kuratora Oświaty jest pozytywna</w:t>
      </w:r>
      <w:r w:rsidR="00201823">
        <w:rPr>
          <w:color w:val="000000"/>
          <w:sz w:val="24"/>
          <w:szCs w:val="24"/>
        </w:rPr>
        <w:t xml:space="preserve"> lub </w:t>
      </w:r>
      <w:r w:rsidRPr="00EA33DC">
        <w:rPr>
          <w:color w:val="000000"/>
          <w:sz w:val="24"/>
          <w:szCs w:val="24"/>
        </w:rPr>
        <w:t>gdy wskazał w niej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jakich należy dokonać w drugiej uchwale i zmiany te zostały uwzględnione, rada miasta podejmuje w terminie </w:t>
      </w:r>
      <w:r w:rsidR="00201823">
        <w:rPr>
          <w:color w:val="000000"/>
          <w:sz w:val="24"/>
          <w:szCs w:val="24"/>
        </w:rPr>
        <w:t>do 31 marca 2017 roku uchwałę w </w:t>
      </w:r>
      <w:r w:rsidRPr="00EA33DC">
        <w:rPr>
          <w:color w:val="000000"/>
          <w:sz w:val="24"/>
          <w:szCs w:val="24"/>
        </w:rPr>
        <w:t>sprawie dostosowania sieci szkół podstawowych i gimnazjów do nowego ustroju szkolnego na okres od 1.09.2017 r. do 31.08.2019 r. Uznaje się w takiej sytuacji podjętą uchwałę jako pozytywnie zaopiniowaną</w:t>
      </w:r>
      <w:r w:rsidR="00EA33DC">
        <w:rPr>
          <w:color w:val="000000"/>
          <w:sz w:val="24"/>
          <w:szCs w:val="24"/>
        </w:rPr>
        <w:t xml:space="preserve"> przez Kuratora. </w:t>
      </w:r>
      <w:r w:rsidRPr="00EA33DC">
        <w:rPr>
          <w:color w:val="000000"/>
          <w:sz w:val="24"/>
          <w:szCs w:val="24"/>
        </w:rPr>
        <w:t>Natomiast w przypadku, gdyby Kurator wskazał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a rada nie uwzględniła ich w swojej uchwale w sprawie dostosowania sieci szkół do nowego ustroju szkoln</w:t>
      </w:r>
      <w:r w:rsidR="00201823">
        <w:rPr>
          <w:color w:val="000000"/>
          <w:sz w:val="24"/>
          <w:szCs w:val="24"/>
        </w:rPr>
        <w:t>ego, uchwałę taką uznaje się za </w:t>
      </w:r>
      <w:r w:rsidRPr="00EA33DC">
        <w:rPr>
          <w:color w:val="000000"/>
          <w:sz w:val="24"/>
          <w:szCs w:val="24"/>
        </w:rPr>
        <w:t>opiniowaną negatywnie. Jest to powód, dla którego służby wojewody mogą doprowadzić do wycofania takiej uchwały z obrotu prawnego.</w:t>
      </w:r>
    </w:p>
    <w:p w:rsidR="00AE228F" w:rsidRPr="00201823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Podjęta do 31 marca 2017 r. uchwała w sprawie dostosowania sieci szkół do nowego ustroju szkolnego stanowi jednocześnie akty założycielskie szkół powstałych na mocy tej uchwały.  Uchwały te winny zawierać w związku z tym elementy aktów założycielskich: określenie typu szkoły, nazwę, wskazanie siedziby, dnia rozpoczęcia działalności.</w:t>
      </w:r>
    </w:p>
    <w:p w:rsidR="00AE228F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W przypadku niepodjęcia przez radę gminy uchwały w</w:t>
      </w:r>
      <w:r w:rsidR="00201823">
        <w:rPr>
          <w:color w:val="000000"/>
          <w:sz w:val="24"/>
          <w:szCs w:val="24"/>
        </w:rPr>
        <w:t xml:space="preserve"> sprawie dostosowania sieci lub </w:t>
      </w:r>
      <w:r w:rsidRPr="00201823">
        <w:rPr>
          <w:color w:val="000000"/>
          <w:sz w:val="24"/>
          <w:szCs w:val="24"/>
        </w:rPr>
        <w:t xml:space="preserve">gdy uchwała ta będzie zaopiniowana negatywnie, moc obowiązującą będą miały dotychczasowe uchwały dotyczące sieci szkół, podjęte na podstawie przepisów ustawy z dnia 7 września 1991 r. – o systemie oświaty (Dz.U.2016.1943, ze zmianami). Zadaniem samorządu będzie w takiej sytuacji przygotowanie i podanie do publicznej wiadomości informacji w sprawie planu sieci szkół podstawowych, gimnazjów, szkół ponadgimnazjalnych i ponadpodstawowych, jaki będzie obowiązywał w danej jednostce samorządu terytorialnego </w:t>
      </w:r>
      <w:r w:rsidRPr="00201823">
        <w:rPr>
          <w:color w:val="000000"/>
          <w:sz w:val="24"/>
          <w:szCs w:val="24"/>
        </w:rPr>
        <w:lastRenderedPageBreak/>
        <w:t xml:space="preserve">począwszy od 1.09.2017 r. Konieczne jest również wskazanie, że na podstawie </w:t>
      </w:r>
      <w:r w:rsidRPr="00201823">
        <w:rPr>
          <w:color w:val="000000" w:themeColor="text1"/>
          <w:sz w:val="24"/>
          <w:szCs w:val="24"/>
        </w:rPr>
        <w:t>p.w.u.-p.o.</w:t>
      </w:r>
      <w:r w:rsidRPr="00201823">
        <w:rPr>
          <w:color w:val="FF0000"/>
          <w:sz w:val="24"/>
          <w:szCs w:val="24"/>
        </w:rPr>
        <w:t xml:space="preserve"> </w:t>
      </w:r>
      <w:r w:rsidRPr="00201823">
        <w:rPr>
          <w:color w:val="000000"/>
          <w:sz w:val="24"/>
          <w:szCs w:val="24"/>
        </w:rPr>
        <w:t>nie można dokonać likwidacji szkoły, ani obniżyć jej stopień organizacyjny (zmniejszyć liczbę funkcjonujących klas). Można będzie tego dokonać na podstawie przepisów p.o.  po ich wejściu w życie.</w:t>
      </w:r>
    </w:p>
    <w:p w:rsidR="00201823" w:rsidRPr="00201823" w:rsidRDefault="00201823" w:rsidP="00201823">
      <w:pPr>
        <w:spacing w:after="0" w:line="240" w:lineRule="auto"/>
        <w:ind w:firstLine="708"/>
        <w:jc w:val="both"/>
        <w:rPr>
          <w:color w:val="000000"/>
          <w:sz w:val="16"/>
          <w:szCs w:val="16"/>
        </w:rPr>
      </w:pPr>
    </w:p>
    <w:p w:rsidR="00AE228F" w:rsidRPr="00201823" w:rsidRDefault="00A43FFA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Gmina o statusie miejskim </w:t>
      </w:r>
      <w:r w:rsidR="00AE228F" w:rsidRPr="00201823">
        <w:rPr>
          <w:sz w:val="24"/>
          <w:szCs w:val="24"/>
        </w:rPr>
        <w:t>Żary prowadzi w r</w:t>
      </w:r>
      <w:r w:rsidR="00DF6A47" w:rsidRPr="00201823">
        <w:rPr>
          <w:sz w:val="24"/>
          <w:szCs w:val="24"/>
        </w:rPr>
        <w:t>oku szkolnym 2016</w:t>
      </w:r>
      <w:r w:rsidR="00AE228F" w:rsidRPr="00201823">
        <w:rPr>
          <w:sz w:val="24"/>
          <w:szCs w:val="24"/>
        </w:rPr>
        <w:t>/2017 następujące szkoły podstawowe: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Szkoła Podstawowa nr 1 im. Fryderyka Chopina, ul. Szymanowskiego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 xml:space="preserve">Szkoła Podstawowa nr 2, </w:t>
      </w:r>
      <w:r w:rsidR="0029188C" w:rsidRPr="00201823">
        <w:rPr>
          <w:sz w:val="24"/>
          <w:szCs w:val="24"/>
        </w:rPr>
        <w:t xml:space="preserve">im. Janusza Korczaka, </w:t>
      </w:r>
      <w:r w:rsidRPr="00201823">
        <w:rPr>
          <w:rFonts w:cs="Arial"/>
          <w:sz w:val="24"/>
          <w:szCs w:val="24"/>
        </w:rPr>
        <w:t>ul. Gabrieli Zapolskiej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3. </w:t>
      </w:r>
      <w:r w:rsidRPr="00201823">
        <w:rPr>
          <w:rFonts w:cs="Arial"/>
          <w:sz w:val="24"/>
          <w:szCs w:val="24"/>
        </w:rPr>
        <w:t xml:space="preserve">Szkoła Podstawowa nr 3, </w:t>
      </w:r>
      <w:r w:rsidR="00DF6A47" w:rsidRPr="00201823">
        <w:rPr>
          <w:sz w:val="24"/>
          <w:szCs w:val="24"/>
        </w:rPr>
        <w:t xml:space="preserve">im. Henryka Sienkiewicza w </w:t>
      </w:r>
      <w:r w:rsidR="00201823">
        <w:rPr>
          <w:sz w:val="24"/>
          <w:szCs w:val="24"/>
        </w:rPr>
        <w:t>Zespole Szkolno-Przedszkolnym z </w:t>
      </w:r>
      <w:r w:rsidR="00DF6A47" w:rsidRPr="00201823">
        <w:rPr>
          <w:sz w:val="24"/>
          <w:szCs w:val="24"/>
        </w:rPr>
        <w:t xml:space="preserve">oddziałami integracyjnymi,  </w:t>
      </w:r>
      <w:r w:rsidRPr="00201823">
        <w:rPr>
          <w:rFonts w:cs="Arial"/>
          <w:sz w:val="24"/>
          <w:szCs w:val="24"/>
        </w:rPr>
        <w:t>ul. 9 Maja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4. </w:t>
      </w:r>
      <w:r w:rsidRPr="00201823">
        <w:rPr>
          <w:rFonts w:cs="Arial"/>
          <w:sz w:val="24"/>
          <w:szCs w:val="24"/>
        </w:rPr>
        <w:t>Szkoła Podstawowa nr 5 im. Polskich Noblistów, ul. Częstochowska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5. </w:t>
      </w:r>
      <w:r w:rsidRPr="00201823">
        <w:rPr>
          <w:rFonts w:cs="Arial"/>
          <w:sz w:val="24"/>
          <w:szCs w:val="24"/>
        </w:rPr>
        <w:t>Szkoła Podstawowa nr 8 im. Bolesława Chrobrego, ul. Partyzantów 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6. </w:t>
      </w:r>
      <w:r w:rsidRPr="00201823">
        <w:rPr>
          <w:rFonts w:cs="Arial"/>
          <w:sz w:val="24"/>
          <w:szCs w:val="24"/>
        </w:rPr>
        <w:t>Szkoła Podstawowa nr 10 w Żarach im. Armii Krajowej, ul. Pułaskiego 4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Dodatkowo, na terenie miasta działają niepubliczne szkoły podstawowe o uprawnieniach szkoły publicznej, prowadzone przez stowarzyszenia: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1.  Społeczna Szkoła Podstawowa, ul. Broni Pancernej 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2.  Katolicka Szkoła Podstawowa im. Jana Pawła II, ul. Ojca Rafała Kalinowskiego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Gimnazja prowadzone przez </w:t>
      </w:r>
      <w:r w:rsidR="00A43FFA" w:rsidRPr="00201823">
        <w:rPr>
          <w:sz w:val="24"/>
          <w:szCs w:val="24"/>
        </w:rPr>
        <w:t xml:space="preserve">gminę o statusie miejskim </w:t>
      </w:r>
      <w:r w:rsidRPr="00201823">
        <w:rPr>
          <w:sz w:val="24"/>
          <w:szCs w:val="24"/>
        </w:rPr>
        <w:t>Żary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to: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Publiczne Gimnazjum nr 1, ul. Staszica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Gimnazjum Nr 2 im. A. Kamińskiego, ul. Broni Pancernej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3. Gimnazjum Nr 3, ul. Okrzei 19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4. Gimnazjum nr 4 w Żarach im. Zjednoczonej Europy, ul. Pułaskiego 4</w:t>
      </w:r>
    </w:p>
    <w:p w:rsidR="00201823" w:rsidRPr="00201823" w:rsidRDefault="00201823" w:rsidP="00B23C94">
      <w:pPr>
        <w:spacing w:after="0"/>
        <w:jc w:val="both"/>
        <w:rPr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>Podobnie, jak w przypadku szkół podstawowych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w mieście funkcjonują niepubliczne gimnazja o uprawnieniach szkoły publicznej, prowadzone przez stowarzyszenia: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AE228F" w:rsidRPr="00201823">
        <w:rPr>
          <w:rFonts w:cs="Arial"/>
          <w:sz w:val="24"/>
          <w:szCs w:val="24"/>
        </w:rPr>
        <w:t>Społeczne Gimnazjum, ul. 11 Listopada 33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Katolickie Gimnazjum w Żarach, ul. Ojca Rafała Kalinowskiego 15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3. </w:t>
      </w:r>
      <w:r w:rsidR="00AE228F" w:rsidRPr="00201823">
        <w:rPr>
          <w:rFonts w:cs="Arial"/>
          <w:sz w:val="24"/>
          <w:szCs w:val="24"/>
        </w:rPr>
        <w:t xml:space="preserve">Gimnazjum z oddziałami przysposabiającymi do pracy w Żarach, Zakładu Doskonalenia Zawodowego w Zielonej Górze, ul. Żagańska 11 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201823" w:rsidP="00B23C94">
      <w:pPr>
        <w:spacing w:after="0"/>
        <w:jc w:val="both"/>
        <w:rPr>
          <w:rFonts w:cs="Arial"/>
          <w:b/>
          <w:color w:val="1F497D" w:themeColor="text2"/>
          <w:sz w:val="24"/>
          <w:szCs w:val="24"/>
        </w:rPr>
      </w:pPr>
    </w:p>
    <w:p w:rsidR="00AE228F" w:rsidRPr="00201823" w:rsidRDefault="00AE228F" w:rsidP="00201823">
      <w:pPr>
        <w:spacing w:after="0"/>
        <w:jc w:val="center"/>
        <w:rPr>
          <w:rFonts w:cs="Arial"/>
          <w:b/>
          <w:sz w:val="24"/>
          <w:szCs w:val="24"/>
        </w:rPr>
      </w:pPr>
      <w:r w:rsidRPr="00201823">
        <w:rPr>
          <w:rFonts w:cs="Arial"/>
          <w:b/>
          <w:sz w:val="24"/>
          <w:szCs w:val="24"/>
        </w:rPr>
        <w:t>OCENA MOŻLIWOŚCI ZMIAN W SIECI SZKÓŁ I OPTYMALNEGO WYKORZYSTANIA BAZY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030A5A" w:rsidP="00201823">
      <w:pPr>
        <w:spacing w:after="0" w:line="240" w:lineRule="auto"/>
        <w:ind w:firstLine="708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Samorząd Żar</w:t>
      </w:r>
      <w:r w:rsidR="00AE228F" w:rsidRPr="00201823">
        <w:rPr>
          <w:rFonts w:cs="Arial"/>
          <w:sz w:val="24"/>
          <w:szCs w:val="24"/>
        </w:rPr>
        <w:t xml:space="preserve"> może przekształcić gimnazja w ośmi</w:t>
      </w:r>
      <w:r w:rsidR="00201823">
        <w:rPr>
          <w:rFonts w:cs="Arial"/>
          <w:sz w:val="24"/>
          <w:szCs w:val="24"/>
        </w:rPr>
        <w:t>oletnie szkoły podstawowe, lecz </w:t>
      </w:r>
      <w:r w:rsidR="00AE228F" w:rsidRPr="00201823">
        <w:rPr>
          <w:rFonts w:cs="Arial"/>
          <w:sz w:val="24"/>
          <w:szCs w:val="24"/>
        </w:rPr>
        <w:t>powstałaby struktura z 10 szkołami tego typu, z osobn</w:t>
      </w:r>
      <w:r w:rsidR="00201823">
        <w:rPr>
          <w:rFonts w:cs="Arial"/>
          <w:sz w:val="24"/>
          <w:szCs w:val="24"/>
        </w:rPr>
        <w:t>ą kadrą kierowniczą i </w:t>
      </w:r>
      <w:r w:rsidR="00AE228F" w:rsidRPr="00201823">
        <w:rPr>
          <w:rFonts w:cs="Arial"/>
          <w:sz w:val="24"/>
          <w:szCs w:val="24"/>
        </w:rPr>
        <w:t>pracownikami administracyjno-</w:t>
      </w:r>
      <w:r w:rsidR="00201823">
        <w:rPr>
          <w:rFonts w:cs="Arial"/>
          <w:sz w:val="24"/>
          <w:szCs w:val="24"/>
        </w:rPr>
        <w:t>obsługowymi oraz mniejszą liczbą</w:t>
      </w:r>
      <w:r w:rsidR="00AE228F" w:rsidRPr="00201823">
        <w:rPr>
          <w:rFonts w:cs="Arial"/>
          <w:sz w:val="24"/>
          <w:szCs w:val="24"/>
        </w:rPr>
        <w:t xml:space="preserve"> oddziałów – to ostatnie spowodowane koniecznością podziału istniejących obwodów szkół podstawowych. Wykorzystanie izb lekcyjnych zmniejszyłoby się. To niekorzystna sytuacja dla JST, rozproszenie środków finansowych pomiędzy wiele jednostek </w:t>
      </w:r>
      <w:r w:rsidR="00201823">
        <w:rPr>
          <w:rFonts w:cs="Arial"/>
          <w:sz w:val="24"/>
          <w:szCs w:val="24"/>
        </w:rPr>
        <w:t xml:space="preserve">na </w:t>
      </w:r>
      <w:r w:rsidR="00AE228F" w:rsidRPr="00201823">
        <w:rPr>
          <w:rFonts w:cs="Arial"/>
          <w:sz w:val="24"/>
          <w:szCs w:val="24"/>
        </w:rPr>
        <w:t xml:space="preserve">realizację większych zadań (np. inwestowanie w dokształcanie zawodowe grupy nauczycieli w jednej szkole, w której koncentrowałoby się kształcenie uczniów z niepełnosprawnościami). Najlepszym rozwiązaniem w sytuacji, gdy przepisy prawa zakładają faktyczną likwidację gimnazjów, </w:t>
      </w:r>
      <w:r w:rsidR="00201823">
        <w:rPr>
          <w:rFonts w:cs="Arial"/>
          <w:sz w:val="24"/>
          <w:szCs w:val="24"/>
        </w:rPr>
        <w:t>jest włączenie ich</w:t>
      </w:r>
      <w:r w:rsidR="00AE228F" w:rsidRPr="00201823">
        <w:rPr>
          <w:rFonts w:cs="Arial"/>
          <w:sz w:val="24"/>
          <w:szCs w:val="24"/>
        </w:rPr>
        <w:t xml:space="preserve"> niezwłocznie do istniejących szkół podstawowych. W tych ośmioklasowych szkołach podstawowych </w:t>
      </w:r>
      <w:r w:rsidR="00201823">
        <w:rPr>
          <w:rFonts w:cs="Arial"/>
          <w:sz w:val="24"/>
          <w:szCs w:val="24"/>
        </w:rPr>
        <w:t>funkcjonowałyby klasy gimnazjum –</w:t>
      </w:r>
      <w:r w:rsidR="00AE228F" w:rsidRPr="00201823">
        <w:rPr>
          <w:rFonts w:cs="Arial"/>
          <w:sz w:val="24"/>
          <w:szCs w:val="24"/>
        </w:rPr>
        <w:t xml:space="preserve"> aż do ich wygaśnięcia z końcem roku szkolnego 2018/</w:t>
      </w:r>
      <w:r w:rsidR="00201823">
        <w:rPr>
          <w:rFonts w:cs="Arial"/>
          <w:sz w:val="24"/>
          <w:szCs w:val="24"/>
        </w:rPr>
        <w:t>20</w:t>
      </w:r>
      <w:r w:rsidR="00AE228F" w:rsidRPr="00201823">
        <w:rPr>
          <w:rFonts w:cs="Arial"/>
          <w:sz w:val="24"/>
          <w:szCs w:val="24"/>
        </w:rPr>
        <w:t xml:space="preserve">19.  </w:t>
      </w:r>
    </w:p>
    <w:p w:rsidR="00AE228F" w:rsidRPr="00470CEB" w:rsidRDefault="00AE228F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 w:rsidRPr="00201823">
        <w:rPr>
          <w:rFonts w:cs="Arial"/>
          <w:sz w:val="24"/>
          <w:szCs w:val="24"/>
        </w:rPr>
        <w:lastRenderedPageBreak/>
        <w:t xml:space="preserve">Szkoły podstawowe </w:t>
      </w:r>
      <w:r w:rsidR="00B5313E" w:rsidRPr="00201823">
        <w:rPr>
          <w:rFonts w:cs="Arial"/>
          <w:sz w:val="24"/>
          <w:szCs w:val="24"/>
        </w:rPr>
        <w:t>dysponują łącznie</w:t>
      </w:r>
      <w:r w:rsidR="00B5313E" w:rsidRPr="00201823">
        <w:rPr>
          <w:rStyle w:val="Odwoaniedokomentarza"/>
          <w:sz w:val="24"/>
          <w:szCs w:val="24"/>
          <w:lang w:eastAsia="pl-PL"/>
        </w:rPr>
        <w:t xml:space="preserve"> 1</w:t>
      </w:r>
      <w:r w:rsidRPr="00201823">
        <w:rPr>
          <w:rFonts w:cs="Arial"/>
          <w:sz w:val="24"/>
          <w:szCs w:val="24"/>
        </w:rPr>
        <w:t>08 izbami lekcyjnymi (nie licząc sal gimnasty</w:t>
      </w:r>
      <w:r w:rsidR="00470CEB">
        <w:rPr>
          <w:rFonts w:cs="Arial"/>
          <w:sz w:val="24"/>
          <w:szCs w:val="24"/>
        </w:rPr>
        <w:t xml:space="preserve">cznych), a gimnazja 55 izbami. </w:t>
      </w:r>
      <w:r w:rsidRPr="00201823">
        <w:rPr>
          <w:rFonts w:cs="Arial"/>
          <w:sz w:val="24"/>
          <w:szCs w:val="24"/>
        </w:rPr>
        <w:t>Całość zapewnia pomieszczenie wszystkich uczniów szkół prowadzonych przez Miasto.</w:t>
      </w:r>
      <w:r w:rsidR="00470CEB">
        <w:rPr>
          <w:rFonts w:cs="Arial"/>
          <w:sz w:val="24"/>
          <w:szCs w:val="24"/>
        </w:rPr>
        <w:t xml:space="preserve"> </w:t>
      </w:r>
      <w:r w:rsidR="00470CEB">
        <w:rPr>
          <w:sz w:val="24"/>
          <w:szCs w:val="24"/>
        </w:rPr>
        <w:t>W tak powstałej strukturze wykorzystanie</w:t>
      </w:r>
      <w:r w:rsidRPr="00470CEB">
        <w:rPr>
          <w:sz w:val="24"/>
          <w:szCs w:val="24"/>
        </w:rPr>
        <w:t xml:space="preserve"> izb lekcyjnych </w:t>
      </w:r>
      <w:r w:rsidR="00B5313E" w:rsidRPr="00470CEB">
        <w:rPr>
          <w:sz w:val="24"/>
          <w:szCs w:val="24"/>
        </w:rPr>
        <w:t xml:space="preserve">było </w:t>
      </w:r>
      <w:r w:rsidRPr="00470CEB">
        <w:rPr>
          <w:sz w:val="24"/>
          <w:szCs w:val="24"/>
        </w:rPr>
        <w:t>stosunkowo wysokie i zbliżone do siebie, wahając s</w:t>
      </w:r>
      <w:r w:rsidR="00470CEB">
        <w:rPr>
          <w:sz w:val="24"/>
          <w:szCs w:val="24"/>
        </w:rPr>
        <w:t>ię pomiędzy 70 a 84 procent. Ze </w:t>
      </w:r>
      <w:r w:rsidRPr="00470CEB">
        <w:rPr>
          <w:sz w:val="24"/>
          <w:szCs w:val="24"/>
        </w:rPr>
        <w:t xml:space="preserve">względu na fakt, iż nowe szkoły podstawowe będą liczyły 8 klas, nastąpi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 xml:space="preserve">po </w:t>
      </w:r>
      <w:r w:rsidR="00470CEB">
        <w:rPr>
          <w:sz w:val="24"/>
          <w:szCs w:val="24"/>
        </w:rPr>
        <w:t>wyjściu z </w:t>
      </w:r>
      <w:r w:rsidR="00B5313E" w:rsidRPr="00470CEB">
        <w:rPr>
          <w:sz w:val="24"/>
          <w:szCs w:val="24"/>
        </w:rPr>
        <w:t xml:space="preserve">systemu ostatnich uczniów dotychczasowych gimnazjów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>zmniejszenie stopnia wykorzystania i</w:t>
      </w:r>
      <w:r w:rsidR="00470CEB">
        <w:rPr>
          <w:sz w:val="24"/>
          <w:szCs w:val="24"/>
        </w:rPr>
        <w:t>zb, chyba</w:t>
      </w:r>
      <w:r w:rsidRPr="00470CEB">
        <w:rPr>
          <w:sz w:val="24"/>
          <w:szCs w:val="24"/>
        </w:rPr>
        <w:t xml:space="preserve"> że dobra jakość kształcenia przyc</w:t>
      </w:r>
      <w:r w:rsidR="00470CEB">
        <w:rPr>
          <w:sz w:val="24"/>
          <w:szCs w:val="24"/>
        </w:rPr>
        <w:t>iągnie większą liczbę uczniów z </w:t>
      </w:r>
      <w:r w:rsidR="00470CEB" w:rsidRPr="00470CEB">
        <w:rPr>
          <w:sz w:val="24"/>
          <w:szCs w:val="24"/>
        </w:rPr>
        <w:t xml:space="preserve">sąsiednich </w:t>
      </w:r>
      <w:r w:rsidRPr="00470CEB">
        <w:rPr>
          <w:sz w:val="24"/>
          <w:szCs w:val="24"/>
        </w:rPr>
        <w:t>gmin. Podobnie może stać się to w przypadku szkół publicznych</w:t>
      </w:r>
      <w:r w:rsidR="00470CEB">
        <w:rPr>
          <w:sz w:val="24"/>
          <w:szCs w:val="24"/>
        </w:rPr>
        <w:t>,</w:t>
      </w:r>
      <w:r w:rsidRPr="00470CEB">
        <w:rPr>
          <w:sz w:val="24"/>
          <w:szCs w:val="24"/>
        </w:rPr>
        <w:t xml:space="preserve"> prowadzonych przez inne podmioty niż JST. </w:t>
      </w:r>
      <w:r w:rsidR="00B5313E" w:rsidRPr="00470CEB">
        <w:rPr>
          <w:sz w:val="24"/>
          <w:szCs w:val="24"/>
        </w:rPr>
        <w:t>Za</w:t>
      </w:r>
      <w:r w:rsidRPr="00470CEB">
        <w:rPr>
          <w:sz w:val="24"/>
          <w:szCs w:val="24"/>
        </w:rPr>
        <w:t>leżne jest to od dalszej polityki oświatowej samorządu terytorialnego. Konieczne będą korekty istniejących obwodów, aby dopasować liczbę dzieci do liczby izb lekcyjnych. Rozważyć można także, czy nie zr</w:t>
      </w:r>
      <w:r w:rsidR="00470CEB">
        <w:rPr>
          <w:sz w:val="24"/>
          <w:szCs w:val="24"/>
        </w:rPr>
        <w:t>ezygnować z istnienia jednaj ze </w:t>
      </w:r>
      <w:r w:rsidRPr="00470CEB">
        <w:rPr>
          <w:sz w:val="24"/>
          <w:szCs w:val="24"/>
        </w:rPr>
        <w:t xml:space="preserve">szkół podstawowych o niewielkiej liczbie izb lekcyjnych i podzieleniu jej obwodu pomiędzy inne szkoły. Decyzję tę warto rozważyć po upływie kilku lat i monitorowaniu liczby uczniów zapisywanych do szkół. </w:t>
      </w:r>
    </w:p>
    <w:p w:rsidR="00AE228F" w:rsidRPr="00470CEB" w:rsidRDefault="00470CEB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Inne warianty,</w:t>
      </w:r>
      <w:r w:rsidR="00AE228F" w:rsidRPr="00470CEB">
        <w:rPr>
          <w:sz w:val="24"/>
          <w:szCs w:val="24"/>
        </w:rPr>
        <w:t xml:space="preserve"> np. pozostawienie gimnazjów do wygaszenia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ob</w:t>
      </w:r>
      <w:r>
        <w:rPr>
          <w:sz w:val="24"/>
          <w:szCs w:val="24"/>
        </w:rPr>
        <w:t>arczone są większymi kosztami (</w:t>
      </w:r>
      <w:r w:rsidR="00AE228F" w:rsidRPr="00470CEB">
        <w:rPr>
          <w:sz w:val="24"/>
          <w:szCs w:val="24"/>
        </w:rPr>
        <w:t>dodatkowe etaty dla kadry kierowniczej, niepewno</w:t>
      </w:r>
      <w:r>
        <w:rPr>
          <w:sz w:val="24"/>
          <w:szCs w:val="24"/>
        </w:rPr>
        <w:t>ść związana z zatrudnieniem dla </w:t>
      </w:r>
      <w:r w:rsidR="00AE228F" w:rsidRPr="00470CEB">
        <w:rPr>
          <w:sz w:val="24"/>
          <w:szCs w:val="24"/>
        </w:rPr>
        <w:t>nauczycieli</w:t>
      </w:r>
      <w:r>
        <w:rPr>
          <w:sz w:val="24"/>
          <w:szCs w:val="24"/>
        </w:rPr>
        <w:t>)</w:t>
      </w:r>
      <w:r w:rsidR="00AE228F" w:rsidRPr="00470CEB">
        <w:rPr>
          <w:sz w:val="24"/>
          <w:szCs w:val="24"/>
        </w:rPr>
        <w:t>. Wyniki kształcenia w gimnazjach są</w:t>
      </w:r>
      <w:r>
        <w:rPr>
          <w:sz w:val="24"/>
          <w:szCs w:val="24"/>
        </w:rPr>
        <w:t xml:space="preserve"> niezadowalające w porównaniu z </w:t>
      </w:r>
      <w:r w:rsidR="00AE228F" w:rsidRPr="00470CEB">
        <w:rPr>
          <w:sz w:val="24"/>
          <w:szCs w:val="24"/>
        </w:rPr>
        <w:t>wynikami uzyskiwanymi przez uczniów publicznych szkół podstawowych prowadzonych przez Żary. Przekazanie zarządzania dyrektorom szkół podstaw</w:t>
      </w:r>
      <w:r>
        <w:rPr>
          <w:sz w:val="24"/>
          <w:szCs w:val="24"/>
        </w:rPr>
        <w:t>owych może przyczynić się do </w:t>
      </w:r>
      <w:r w:rsidR="00AE228F" w:rsidRPr="00470CEB">
        <w:rPr>
          <w:sz w:val="24"/>
          <w:szCs w:val="24"/>
        </w:rPr>
        <w:t>wdrożenia skuteczniejszych metod nauczania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wypracowanych w tych szkołach i wzrostu pozytywnych opinii w środowisku.</w:t>
      </w:r>
    </w:p>
    <w:p w:rsidR="00AE228F" w:rsidRPr="00DD1C0F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p w:rsidR="00FE28E6" w:rsidRDefault="00AE228F" w:rsidP="00B23C94">
      <w:pPr>
        <w:spacing w:after="0"/>
        <w:jc w:val="both"/>
        <w:rPr>
          <w:rFonts w:cs="Arial"/>
          <w:b/>
        </w:rPr>
      </w:pPr>
      <w:r w:rsidRPr="00FE28E6">
        <w:rPr>
          <w:rFonts w:cs="Arial"/>
          <w:b/>
        </w:rPr>
        <w:t>Przykłady</w:t>
      </w:r>
      <w:r w:rsidR="00821C86" w:rsidRPr="00FE28E6">
        <w:rPr>
          <w:rFonts w:cs="Arial"/>
          <w:b/>
        </w:rPr>
        <w:t xml:space="preserve"> możliwych</w:t>
      </w:r>
      <w:r w:rsidRPr="00FE28E6">
        <w:rPr>
          <w:rFonts w:cs="Arial"/>
          <w:b/>
        </w:rPr>
        <w:t xml:space="preserve"> włączeń gimnazjów do szkół podstawowych</w:t>
      </w:r>
      <w:r w:rsidR="00FE28E6">
        <w:rPr>
          <w:rFonts w:cs="Arial"/>
          <w:b/>
        </w:rPr>
        <w:t xml:space="preserve"> –</w:t>
      </w:r>
      <w:r w:rsidRPr="00FE28E6">
        <w:rPr>
          <w:rFonts w:cs="Arial"/>
          <w:b/>
        </w:rPr>
        <w:t xml:space="preserve"> sytuacja od 1.09.2017</w:t>
      </w:r>
      <w:r w:rsidR="00821C86" w:rsidRPr="00FE28E6">
        <w:rPr>
          <w:rFonts w:cs="Arial"/>
          <w:b/>
        </w:rPr>
        <w:t xml:space="preserve"> </w:t>
      </w:r>
    </w:p>
    <w:p w:rsidR="00AE228F" w:rsidRPr="00FE28E6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tbl>
      <w:tblPr>
        <w:tblW w:w="9156" w:type="dxa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196"/>
        <w:gridCol w:w="892"/>
        <w:gridCol w:w="805"/>
        <w:gridCol w:w="696"/>
        <w:gridCol w:w="969"/>
        <w:gridCol w:w="717"/>
        <w:gridCol w:w="1125"/>
        <w:gridCol w:w="927"/>
      </w:tblGrid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FE28E6">
            <w:pPr>
              <w:suppressAutoHyphens w:val="0"/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 2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</w:t>
            </w:r>
            <w:r w:rsidR="00FE28E6">
              <w:rPr>
                <w:rFonts w:eastAsia="MS Mincho" w:cs="Arial"/>
                <w:lang w:eastAsia="ja-JP"/>
              </w:rPr>
              <w:t>imnazjum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4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10</w:t>
            </w:r>
          </w:p>
          <w:p w:rsidR="00FE28E6" w:rsidRPr="00FE28E6" w:rsidRDefault="00FE28E6" w:rsidP="00FE28E6">
            <w:pPr>
              <w:suppressAutoHyphens w:val="0"/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% wykorz</w:t>
            </w:r>
            <w:r w:rsidR="00DD1C0F">
              <w:rPr>
                <w:rFonts w:eastAsia="MS Mincho" w:cs="Arial"/>
                <w:b/>
                <w:lang w:eastAsia="ja-JP"/>
              </w:rPr>
              <w:t>yst</w:t>
            </w:r>
            <w:r w:rsidR="00FE28E6">
              <w:rPr>
                <w:rFonts w:eastAsia="MS Mincho" w:cs="Arial"/>
                <w:b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>sale gimn</w:t>
            </w:r>
            <w:r w:rsidR="00DD1C0F">
              <w:rPr>
                <w:rFonts w:eastAsia="MS Mincho" w:cs="Arial"/>
                <w:b/>
                <w:lang w:eastAsia="ja-JP"/>
              </w:rPr>
              <w:t>ast</w:t>
            </w:r>
            <w:r w:rsidR="00AE228F" w:rsidRPr="00FE28E6">
              <w:rPr>
                <w:rFonts w:eastAsia="MS Mincho" w:cs="Arial"/>
                <w:b/>
                <w:lang w:eastAsia="ja-JP"/>
              </w:rPr>
              <w:t>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Szkoła Podstawowa nr 10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Gimnazjum nr 4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</w:tr>
      <w:tr w:rsidR="00DD1C0F" w:rsidRPr="00FE28E6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70%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</w:tr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21C86" w:rsidRPr="00FE28E6" w:rsidRDefault="00821C8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  <w:p w:rsidR="00AE228F" w:rsidRPr="00FE28E6" w:rsidRDefault="00821C86" w:rsidP="00FE28E6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Tab.3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Gim</w:t>
            </w:r>
            <w:r w:rsidR="00FE28E6">
              <w:rPr>
                <w:rFonts w:eastAsia="MS Mincho" w:cs="Arial"/>
                <w:lang w:eastAsia="ja-JP"/>
              </w:rPr>
              <w:t>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2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</w:t>
            </w:r>
          </w:p>
          <w:p w:rsidR="00FE28E6" w:rsidRPr="00FE28E6" w:rsidRDefault="00FE28E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 xml:space="preserve">sale </w:t>
            </w:r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>gimnast.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Szkoła Podstawowa nr 1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Gimnazjum nr 2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73%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DD1C0F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Tab.4</w:t>
            </w:r>
            <w:r w:rsidR="00DD1C0F">
              <w:rPr>
                <w:rFonts w:eastAsia="MS Mincho" w:cs="Arial"/>
                <w:lang w:eastAsia="ja-JP"/>
              </w:rPr>
              <w:t>.</w:t>
            </w:r>
            <w:r w:rsidRPr="00DD1C0F">
              <w:rPr>
                <w:rFonts w:eastAsia="MS Mincho" w:cs="Arial"/>
                <w:lang w:eastAsia="ja-JP"/>
              </w:rPr>
              <w:t xml:space="preserve">  </w:t>
            </w:r>
            <w:r w:rsidR="00AE228F" w:rsidRPr="00DD1C0F">
              <w:rPr>
                <w:rFonts w:eastAsia="MS Mincho" w:cs="Arial"/>
                <w:lang w:eastAsia="ja-JP"/>
              </w:rPr>
              <w:t>Włączenie Gim</w:t>
            </w:r>
            <w:r w:rsidR="00DD1C0F">
              <w:rPr>
                <w:rFonts w:eastAsia="MS Mincho" w:cs="Arial"/>
                <w:lang w:eastAsia="ja-JP"/>
              </w:rPr>
              <w:t>nazjum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1 do S</w:t>
            </w:r>
            <w:r w:rsidR="00DD1C0F">
              <w:rPr>
                <w:rFonts w:eastAsia="MS Mincho" w:cs="Arial"/>
                <w:lang w:eastAsia="ja-JP"/>
              </w:rPr>
              <w:t xml:space="preserve">zkoły </w:t>
            </w:r>
            <w:r w:rsidR="00AE228F" w:rsidRPr="00DD1C0F">
              <w:rPr>
                <w:rFonts w:eastAsia="MS Mincho" w:cs="Arial"/>
                <w:lang w:eastAsia="ja-JP"/>
              </w:rPr>
              <w:t>P</w:t>
            </w:r>
            <w:r w:rsidR="00DD1C0F">
              <w:rPr>
                <w:rFonts w:eastAsia="MS Mincho" w:cs="Arial"/>
                <w:lang w:eastAsia="ja-JP"/>
              </w:rPr>
              <w:t>odstawowej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8</w:t>
            </w:r>
          </w:p>
          <w:p w:rsidR="00DD1C0F" w:rsidRPr="00DD1C0F" w:rsidRDefault="00DD1C0F" w:rsidP="00DD1C0F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 xml:space="preserve">liczba </w:t>
            </w:r>
            <w:r w:rsidR="00AE228F" w:rsidRPr="00DD1C0F">
              <w:rPr>
                <w:rFonts w:eastAsia="MS Mincho" w:cs="Arial"/>
                <w:b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</w:t>
            </w:r>
            <w:r w:rsidR="00DD1C0F">
              <w:rPr>
                <w:rFonts w:eastAsia="MS Mincho" w:cs="Arial"/>
                <w:b/>
                <w:lang w:eastAsia="ja-JP"/>
              </w:rPr>
              <w:t>e</w:t>
            </w:r>
            <w:r w:rsidRPr="00DD1C0F">
              <w:rPr>
                <w:rFonts w:eastAsia="MS Mincho" w:cs="Arial"/>
                <w:b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Szkoła Podstawowa nr 8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Gimnazjum nr 1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84%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9921D9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lang w:eastAsia="ja-JP"/>
              </w:rPr>
              <w:t>Tab. 5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.</w:t>
            </w:r>
            <w:r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Włączenie Gim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nazjum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3 do S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 xml:space="preserve">zkoły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odstawowej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5</w:t>
            </w:r>
          </w:p>
          <w:p w:rsidR="00DD1C0F" w:rsidRPr="009921D9" w:rsidRDefault="00DD1C0F" w:rsidP="009921D9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lastRenderedPageBreak/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liczba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5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Gimnazjum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83%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288"/>
        </w:trPr>
        <w:tc>
          <w:tcPr>
            <w:tcW w:w="39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D0A81" w:rsidRPr="00ED0A81" w:rsidRDefault="00ED0A81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  <w:p w:rsidR="00AE228F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Tab. 6.</w:t>
            </w:r>
            <w:r w:rsidR="00821C86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Pozostają bez zmian</w:t>
            </w:r>
          </w:p>
          <w:p w:rsidR="00DD1C0F" w:rsidRPr="00ED0A81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2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</w:tr>
      <w:tr w:rsidR="00AE228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821C86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Z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espół szkolno-przedszkolny, klasy integracyjne 2016-</w:t>
            </w:r>
            <w:r w:rsid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122%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</w:tr>
    </w:tbl>
    <w:p w:rsidR="00DD1C0F" w:rsidRPr="00DD1C0F" w:rsidRDefault="00DD1C0F" w:rsidP="00B23C94">
      <w:pPr>
        <w:spacing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AE228F" w:rsidRPr="00DD1C0F" w:rsidRDefault="00DD1C0F" w:rsidP="009921D9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Źródło: </w:t>
      </w:r>
      <w:r w:rsidR="00AE228F" w:rsidRPr="00DD1C0F">
        <w:rPr>
          <w:rFonts w:asciiTheme="minorHAnsi" w:hAnsiTheme="minorHAnsi" w:cstheme="minorHAnsi"/>
        </w:rPr>
        <w:t>Na podstawie danych Urzędu Miasta Żary</w:t>
      </w:r>
    </w:p>
    <w:p w:rsidR="00AE228F" w:rsidRPr="009921D9" w:rsidRDefault="00AE228F" w:rsidP="00B23C94">
      <w:pPr>
        <w:spacing w:after="0"/>
        <w:jc w:val="both"/>
        <w:rPr>
          <w:rFonts w:cs="Arial"/>
          <w:sz w:val="10"/>
          <w:szCs w:val="10"/>
        </w:rPr>
      </w:pPr>
    </w:p>
    <w:p w:rsidR="00AE228F" w:rsidRPr="00DD1C0F" w:rsidRDefault="00AE228F" w:rsidP="00B23C94">
      <w:pPr>
        <w:spacing w:after="0"/>
        <w:jc w:val="both"/>
        <w:rPr>
          <w:b/>
          <w:sz w:val="24"/>
          <w:szCs w:val="24"/>
        </w:rPr>
      </w:pPr>
      <w:r w:rsidRPr="00DD1C0F">
        <w:rPr>
          <w:b/>
          <w:sz w:val="24"/>
          <w:szCs w:val="24"/>
        </w:rPr>
        <w:t xml:space="preserve"> W kolejnych latach prognoza obłożenia oddziałami wygląda następująco:</w:t>
      </w:r>
    </w:p>
    <w:p w:rsidR="00AE228F" w:rsidRPr="009921D9" w:rsidRDefault="00AE228F" w:rsidP="00B23C94">
      <w:pPr>
        <w:spacing w:after="0"/>
        <w:jc w:val="both"/>
        <w:rPr>
          <w:sz w:val="12"/>
          <w:szCs w:val="12"/>
        </w:rPr>
      </w:pPr>
    </w:p>
    <w:tbl>
      <w:tblPr>
        <w:tblW w:w="8894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834"/>
        <w:gridCol w:w="720"/>
        <w:gridCol w:w="1080"/>
        <w:gridCol w:w="900"/>
        <w:gridCol w:w="720"/>
        <w:gridCol w:w="1080"/>
        <w:gridCol w:w="900"/>
        <w:gridCol w:w="720"/>
        <w:gridCol w:w="1140"/>
      </w:tblGrid>
      <w:tr w:rsidR="00AE228F" w:rsidRPr="009921D9" w:rsidTr="00D04011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9921D9" w:rsidRDefault="00DD1C0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Tab. 7.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D04011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oddz.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55%</w:t>
            </w:r>
          </w:p>
        </w:tc>
      </w:tr>
      <w:tr w:rsidR="00AE228F" w:rsidRPr="0016554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8.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73%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75%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70%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78%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62%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921D9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10.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72%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43%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lastRenderedPageBreak/>
              <w:t>Tab. 11.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112%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t>Tab.12.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156%</w:t>
            </w:r>
          </w:p>
        </w:tc>
      </w:tr>
    </w:tbl>
    <w:p w:rsidR="009921D9" w:rsidRPr="009921D9" w:rsidRDefault="009921D9" w:rsidP="00B23C94">
      <w:pPr>
        <w:spacing w:after="0"/>
        <w:jc w:val="both"/>
        <w:rPr>
          <w:rFonts w:cs="Arial"/>
          <w:sz w:val="16"/>
          <w:szCs w:val="16"/>
        </w:rPr>
      </w:pPr>
    </w:p>
    <w:p w:rsidR="00AE228F" w:rsidRPr="009921D9" w:rsidRDefault="009921D9" w:rsidP="009921D9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 xml:space="preserve">Źródło: </w:t>
      </w:r>
      <w:r w:rsidR="00AE228F" w:rsidRPr="009921D9">
        <w:rPr>
          <w:rFonts w:cs="Arial"/>
        </w:rPr>
        <w:t>Na podstawie danych Urzędu Miasta Żary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</w:p>
    <w:p w:rsidR="00AE228F" w:rsidRDefault="00B5313E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Z</w:t>
      </w:r>
      <w:r w:rsidR="00AE228F" w:rsidRPr="009921D9">
        <w:rPr>
          <w:sz w:val="24"/>
          <w:szCs w:val="24"/>
        </w:rPr>
        <w:t xml:space="preserve"> powyższych zestawie</w:t>
      </w:r>
      <w:r w:rsidR="000F3472" w:rsidRPr="009921D9">
        <w:rPr>
          <w:sz w:val="24"/>
          <w:szCs w:val="24"/>
        </w:rPr>
        <w:t>ń wynika</w:t>
      </w:r>
      <w:r w:rsidR="005C32C9">
        <w:rPr>
          <w:sz w:val="24"/>
          <w:szCs w:val="24"/>
        </w:rPr>
        <w:t>,</w:t>
      </w:r>
      <w:r w:rsidR="00AE228F" w:rsidRPr="009921D9">
        <w:rPr>
          <w:sz w:val="24"/>
          <w:szCs w:val="24"/>
        </w:rPr>
        <w:t xml:space="preserve"> że po wygaśnięciu klas gimnazjów w szkołach podstawowych stopień wykorzystania </w:t>
      </w:r>
      <w:r w:rsidR="005C32C9">
        <w:rPr>
          <w:sz w:val="24"/>
          <w:szCs w:val="24"/>
        </w:rPr>
        <w:t>izb lekcyjnych znacząco spadnie (</w:t>
      </w:r>
      <w:r w:rsidR="005C32C9" w:rsidRPr="005C32C9">
        <w:rPr>
          <w:sz w:val="24"/>
          <w:szCs w:val="24"/>
        </w:rPr>
        <w:t>Tab. 6-12)</w:t>
      </w:r>
      <w:r w:rsidR="00821C86" w:rsidRPr="005C32C9">
        <w:rPr>
          <w:sz w:val="24"/>
          <w:szCs w:val="24"/>
        </w:rPr>
        <w:t>.</w:t>
      </w:r>
      <w:r w:rsidR="00AE228F" w:rsidRPr="009921D9">
        <w:rPr>
          <w:sz w:val="24"/>
          <w:szCs w:val="24"/>
        </w:rPr>
        <w:t xml:space="preserve"> Więcej niż pełne obłożenie będą miały szkoły podstawowe nr 2 oraz </w:t>
      </w:r>
      <w:r w:rsidR="005C32C9">
        <w:rPr>
          <w:sz w:val="24"/>
          <w:szCs w:val="24"/>
        </w:rPr>
        <w:t xml:space="preserve">nr </w:t>
      </w:r>
      <w:r w:rsidR="00AE228F" w:rsidRPr="009921D9">
        <w:rPr>
          <w:sz w:val="24"/>
          <w:szCs w:val="24"/>
        </w:rPr>
        <w:t>3. O ile w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 xml:space="preserve">2 nie </w:t>
      </w:r>
      <w:r w:rsidR="000F3472" w:rsidRPr="009921D9">
        <w:rPr>
          <w:sz w:val="24"/>
          <w:szCs w:val="24"/>
        </w:rPr>
        <w:t xml:space="preserve">powinno być </w:t>
      </w:r>
      <w:r w:rsidR="00AE228F" w:rsidRPr="009921D9">
        <w:rPr>
          <w:sz w:val="24"/>
          <w:szCs w:val="24"/>
        </w:rPr>
        <w:t>problemu ze względu na lekcje wychowania fizycznego, w czasie których faktyczne obłożenie izb lekcyjnych spada, to w przypadku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>3 konieczne byłoby wprowadzenie zmianowości. Można temu zapobiec poprzez zmianę obwodów szkół. Tę zmi</w:t>
      </w:r>
      <w:r w:rsidR="005C32C9">
        <w:rPr>
          <w:sz w:val="24"/>
          <w:szCs w:val="24"/>
        </w:rPr>
        <w:t>anę należy założyć najlepiej od </w:t>
      </w:r>
      <w:r w:rsidR="00AE228F" w:rsidRPr="009921D9">
        <w:rPr>
          <w:sz w:val="24"/>
          <w:szCs w:val="24"/>
        </w:rPr>
        <w:t xml:space="preserve">następnego roku szkolnego.  </w:t>
      </w:r>
      <w:r w:rsidR="000F3472" w:rsidRPr="009921D9">
        <w:rPr>
          <w:sz w:val="24"/>
          <w:szCs w:val="24"/>
        </w:rPr>
        <w:t>Zasadne wydaje się r</w:t>
      </w:r>
      <w:r w:rsidR="00AE228F" w:rsidRPr="009921D9">
        <w:rPr>
          <w:sz w:val="24"/>
          <w:szCs w:val="24"/>
        </w:rPr>
        <w:t xml:space="preserve">ównież, że docelowo należy rozważyć możliwość likwidacji jednej za szkół podstawowych, a jej obwód rozdzielić pomiędzy pozostałe. </w:t>
      </w:r>
    </w:p>
    <w:p w:rsidR="005C32C9" w:rsidRPr="009921D9" w:rsidRDefault="005C32C9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AE228F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AE228F" w:rsidRPr="005C32C9">
        <w:rPr>
          <w:b/>
          <w:sz w:val="24"/>
          <w:szCs w:val="24"/>
        </w:rPr>
        <w:t xml:space="preserve">nioski z analiz  </w:t>
      </w:r>
    </w:p>
    <w:p w:rsidR="005C32C9" w:rsidRPr="005C32C9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Sieć szkół podstawowych i gimnazjów posiada wystarc</w:t>
      </w:r>
      <w:r w:rsidR="005C32C9">
        <w:rPr>
          <w:sz w:val="24"/>
          <w:szCs w:val="24"/>
        </w:rPr>
        <w:t>zającą liczbę izb lekcyjnych do </w:t>
      </w:r>
      <w:r w:rsidRPr="009921D9">
        <w:rPr>
          <w:sz w:val="24"/>
          <w:szCs w:val="24"/>
        </w:rPr>
        <w:t xml:space="preserve">pomieszczenia w nich wszystkich objętych prognozami uczniów szkół publicznych. 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Po wygaśnięciu klas gimnazjalnych budynki po gimnazja</w:t>
      </w:r>
      <w:r w:rsidR="005C32C9">
        <w:rPr>
          <w:sz w:val="24"/>
          <w:szCs w:val="24"/>
        </w:rPr>
        <w:t>ch nie będą niezbędne do </w:t>
      </w:r>
      <w:r w:rsidRPr="009921D9">
        <w:rPr>
          <w:sz w:val="24"/>
          <w:szCs w:val="24"/>
        </w:rPr>
        <w:t>realizacji zadań oświatowych.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Przez kilka najbliższych lat szkoły podstawowe z włączonymi klasami gimnazjów funkcjonować będą w dwóch lokalizacjach.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9921D9">
        <w:rPr>
          <w:sz w:val="24"/>
          <w:szCs w:val="24"/>
        </w:rPr>
        <w:t xml:space="preserve">Po wygaśnięciu klas gimnazjalnych w szkołach podstawowych pojawią się przypadki </w:t>
      </w:r>
      <w:r w:rsidR="000F3472" w:rsidRPr="009921D9">
        <w:rPr>
          <w:sz w:val="24"/>
          <w:szCs w:val="24"/>
        </w:rPr>
        <w:t xml:space="preserve"> nie</w:t>
      </w:r>
      <w:r w:rsidRPr="009921D9">
        <w:rPr>
          <w:sz w:val="24"/>
          <w:szCs w:val="24"/>
        </w:rPr>
        <w:t>wykorzystani</w:t>
      </w:r>
      <w:r w:rsidR="005C32C9">
        <w:rPr>
          <w:sz w:val="24"/>
          <w:szCs w:val="24"/>
        </w:rPr>
        <w:t>a</w:t>
      </w:r>
      <w:r w:rsidR="000F3472" w:rsidRPr="009921D9">
        <w:rPr>
          <w:sz w:val="24"/>
          <w:szCs w:val="24"/>
        </w:rPr>
        <w:t xml:space="preserve"> i</w:t>
      </w:r>
      <w:r w:rsidRPr="009921D9">
        <w:rPr>
          <w:sz w:val="24"/>
          <w:szCs w:val="24"/>
        </w:rPr>
        <w:t xml:space="preserve">stniejącej bazy z powodu małej </w:t>
      </w:r>
      <w:r w:rsidR="005C32C9">
        <w:rPr>
          <w:sz w:val="24"/>
          <w:szCs w:val="24"/>
        </w:rPr>
        <w:t>liczby</w:t>
      </w:r>
      <w:r w:rsidRPr="009921D9">
        <w:rPr>
          <w:sz w:val="24"/>
          <w:szCs w:val="24"/>
        </w:rPr>
        <w:t xml:space="preserve"> uczniów lub ich braku (budynek Gimnazjum nr 3 lub nr 1).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:rsidR="00AE228F" w:rsidRPr="009921D9" w:rsidRDefault="005C32C9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Rekomendacje</w:t>
      </w:r>
    </w:p>
    <w:p w:rsidR="00AE228F" w:rsidRPr="009921D9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</w:p>
    <w:p w:rsidR="00AE228F" w:rsidRPr="009921D9" w:rsidRDefault="00AE228F" w:rsidP="005C32C9">
      <w:pPr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Przeprowadzone analizy stanu obecnej sieci p</w:t>
      </w:r>
      <w:r w:rsidR="005C32C9">
        <w:rPr>
          <w:sz w:val="24"/>
          <w:szCs w:val="24"/>
        </w:rPr>
        <w:t>ublicznych szkół podstawowych i </w:t>
      </w:r>
      <w:r w:rsidRPr="009921D9">
        <w:rPr>
          <w:sz w:val="24"/>
          <w:szCs w:val="24"/>
        </w:rPr>
        <w:t>gi</w:t>
      </w:r>
      <w:r w:rsidR="005C32C9">
        <w:rPr>
          <w:sz w:val="24"/>
          <w:szCs w:val="24"/>
        </w:rPr>
        <w:t>mnazjów prowadzonych przez Żary –</w:t>
      </w:r>
      <w:r w:rsidRPr="009921D9">
        <w:rPr>
          <w:sz w:val="24"/>
          <w:szCs w:val="24"/>
        </w:rPr>
        <w:t xml:space="preserve"> w związku z wejściem w życie przepisów prawa zmieniających w radykalny sposób ustrój szkolny </w:t>
      </w:r>
      <w:r w:rsidR="005C32C9">
        <w:rPr>
          <w:sz w:val="24"/>
          <w:szCs w:val="24"/>
        </w:rPr>
        <w:t xml:space="preserve">– </w:t>
      </w:r>
      <w:r w:rsidRPr="009921D9">
        <w:rPr>
          <w:sz w:val="24"/>
          <w:szCs w:val="24"/>
        </w:rPr>
        <w:t>pozwalają na sformułowanie poniższych wniosków użytecznych dla projektowania działań rozwojowych.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Planowana reforma strukturalna, modyfikacje sieci s</w:t>
      </w:r>
      <w:r w:rsidR="005C32C9">
        <w:rPr>
          <w:sz w:val="24"/>
          <w:szCs w:val="24"/>
        </w:rPr>
        <w:t>zkół, wygaszanie gimnazjów oraz </w:t>
      </w:r>
      <w:r w:rsidRPr="009921D9">
        <w:rPr>
          <w:sz w:val="24"/>
          <w:szCs w:val="24"/>
        </w:rPr>
        <w:t>przekształcanie szkół podstawowych w 8-l</w:t>
      </w:r>
      <w:r w:rsidR="005C32C9">
        <w:rPr>
          <w:sz w:val="24"/>
          <w:szCs w:val="24"/>
        </w:rPr>
        <w:t>etnie mogą być wykorzystane do </w:t>
      </w:r>
      <w:r w:rsidRPr="009921D9">
        <w:rPr>
          <w:sz w:val="24"/>
          <w:szCs w:val="24"/>
        </w:rPr>
        <w:t>zracjonalizowania istniejącej sieci szkół.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Istnieje kilka wariantów, w jakich samor</w:t>
      </w:r>
      <w:r w:rsidR="005C32C9">
        <w:rPr>
          <w:sz w:val="24"/>
          <w:szCs w:val="24"/>
        </w:rPr>
        <w:t>ząd przygotować może sieć szkol</w:t>
      </w:r>
      <w:r w:rsidRPr="009921D9">
        <w:rPr>
          <w:sz w:val="24"/>
          <w:szCs w:val="24"/>
        </w:rPr>
        <w:t>ną do nowej struktury systemu oświatowego. Wydaje się, że najlepszym rozwiązaniem będzie zrównoważony system – zbliżone obciążenie izb lekcyjn</w:t>
      </w:r>
      <w:r w:rsidR="005C32C9">
        <w:rPr>
          <w:sz w:val="24"/>
          <w:szCs w:val="24"/>
        </w:rPr>
        <w:t>ych w szkołach podstawowych, do </w:t>
      </w:r>
      <w:r w:rsidRPr="009921D9">
        <w:rPr>
          <w:sz w:val="24"/>
          <w:szCs w:val="24"/>
        </w:rPr>
        <w:t>których włączone zostaną gimnazja.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lastRenderedPageBreak/>
        <w:t>Najbardziej racjonalnym organizacyjnie działaniem w obliczu konieczności zmiany sieci jest włączenie istniejących gimnazjów do szkół podstawowych już od roku szkolnego 2017/2018.</w:t>
      </w:r>
    </w:p>
    <w:p w:rsidR="00AE228F" w:rsidRPr="005C32C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C32C9">
        <w:rPr>
          <w:sz w:val="24"/>
          <w:szCs w:val="24"/>
        </w:rPr>
        <w:t>Należy rozważyć zmianę obwodów szkół w celu zmniejszenia obłożenia Szkoły</w:t>
      </w:r>
      <w:r w:rsidR="005C32C9" w:rsidRPr="005C32C9">
        <w:rPr>
          <w:sz w:val="24"/>
          <w:szCs w:val="24"/>
        </w:rPr>
        <w:t xml:space="preserve"> </w:t>
      </w:r>
      <w:r w:rsidRPr="005C32C9">
        <w:rPr>
          <w:sz w:val="24"/>
          <w:szCs w:val="24"/>
        </w:rPr>
        <w:t xml:space="preserve">  Podstawowej nr 3</w:t>
      </w:r>
      <w:r w:rsidR="005C32C9">
        <w:rPr>
          <w:sz w:val="24"/>
          <w:szCs w:val="24"/>
        </w:rPr>
        <w:t>,</w:t>
      </w:r>
      <w:r w:rsidRPr="005C32C9">
        <w:rPr>
          <w:sz w:val="24"/>
          <w:szCs w:val="24"/>
        </w:rPr>
        <w:t xml:space="preserve"> dysponującej małą liczbą izb lekcyjnych.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tabs>
          <w:tab w:val="num" w:pos="900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Dla utrzymania równowagi budżetowej niezbędne jest systematyczne monitorowanie efektywności przyjętych rozwiązań organizacyjnych, wska</w:t>
      </w:r>
      <w:r w:rsidR="00977D68">
        <w:rPr>
          <w:sz w:val="24"/>
          <w:szCs w:val="24"/>
        </w:rPr>
        <w:t>źników sprawności subwencyjnej, wskaźników</w:t>
      </w:r>
      <w:r w:rsidRPr="009921D9">
        <w:rPr>
          <w:sz w:val="24"/>
          <w:szCs w:val="24"/>
        </w:rPr>
        <w:t xml:space="preserve"> stopnia wykorzystan</w:t>
      </w:r>
      <w:r w:rsidR="00977D68">
        <w:rPr>
          <w:sz w:val="24"/>
          <w:szCs w:val="24"/>
        </w:rPr>
        <w:t>i</w:t>
      </w:r>
      <w:r w:rsidRPr="009921D9">
        <w:rPr>
          <w:sz w:val="24"/>
          <w:szCs w:val="24"/>
        </w:rPr>
        <w:t>a bazy oraz wskaźników prognoz demograficznych.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W perspektywie 2020 roku należy rozważyć likwidację jednej ze szkół w celu optymalizacji wykorzystania pomieszczeń lekcyjnych.</w:t>
      </w:r>
    </w:p>
    <w:p w:rsidR="00AE228F" w:rsidRPr="00977D68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77D68">
        <w:rPr>
          <w:sz w:val="24"/>
          <w:szCs w:val="24"/>
        </w:rPr>
        <w:t xml:space="preserve">Zapowiedzi MEN, </w:t>
      </w:r>
      <w:r w:rsidR="00977D68">
        <w:rPr>
          <w:sz w:val="24"/>
          <w:szCs w:val="24"/>
        </w:rPr>
        <w:t xml:space="preserve">dotyczące </w:t>
      </w:r>
      <w:r w:rsidRPr="00977D68">
        <w:rPr>
          <w:sz w:val="24"/>
          <w:szCs w:val="24"/>
        </w:rPr>
        <w:t xml:space="preserve">wprowadzenia od 2018 roku zmiany zasad naliczania </w:t>
      </w:r>
      <w:r w:rsidR="00977D68" w:rsidRPr="00977D68">
        <w:rPr>
          <w:sz w:val="24"/>
          <w:szCs w:val="24"/>
        </w:rPr>
        <w:t xml:space="preserve">subwencji oświatowej dla JST </w:t>
      </w:r>
      <w:r w:rsidRPr="00977D68">
        <w:rPr>
          <w:sz w:val="24"/>
          <w:szCs w:val="24"/>
        </w:rPr>
        <w:t>w oparciu o wielkość zadań wynikającą z liczby oddziałów oraz zasadę premiowania małych oddziałów, mogą znacząco zmienić sprawność subwencyjną szkół i placówek. Oznacza to potrzebę przeprowadzenia pogłębionej symulacji kosztów proponowanych nowych rozwiązań</w:t>
      </w:r>
      <w:r w:rsidR="00977D68" w:rsidRPr="00977D68">
        <w:rPr>
          <w:sz w:val="24"/>
          <w:szCs w:val="24"/>
        </w:rPr>
        <w:t xml:space="preserve"> </w:t>
      </w:r>
      <w:r w:rsidRPr="00977D68">
        <w:rPr>
          <w:sz w:val="24"/>
          <w:szCs w:val="24"/>
        </w:rPr>
        <w:t>na etapie przygotowania założeń projektów organizacyjnych i budżetu już jesienią 2017 roku.</w:t>
      </w:r>
    </w:p>
    <w:p w:rsidR="00AE228F" w:rsidRPr="00ED0A81" w:rsidRDefault="00AE228F" w:rsidP="005C32C9">
      <w:pPr>
        <w:pStyle w:val="Akapitzlist"/>
        <w:suppressAutoHyphens w:val="0"/>
        <w:spacing w:after="0" w:line="240" w:lineRule="auto"/>
        <w:ind w:left="284" w:hanging="284"/>
        <w:jc w:val="both"/>
        <w:rPr>
          <w:sz w:val="16"/>
          <w:szCs w:val="16"/>
        </w:rPr>
      </w:pPr>
    </w:p>
    <w:p w:rsidR="00AE228F" w:rsidRPr="00ED0A81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16"/>
          <w:szCs w:val="16"/>
        </w:rPr>
      </w:pPr>
    </w:p>
    <w:p w:rsid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 xml:space="preserve">OCENA MOŻLIWOŚCI ZAPEWNIENIA PRZEZ MIASTO ŻARY </w:t>
      </w:r>
    </w:p>
    <w:p w:rsidR="00AE228F" w:rsidRP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>POWSZECHNEJ OPIEKI PRZEDSZKOLNEJ</w:t>
      </w:r>
    </w:p>
    <w:p w:rsidR="00AE228F" w:rsidRPr="00977D68" w:rsidRDefault="00AE228F" w:rsidP="006348C5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977D68" w:rsidRDefault="00977D68" w:rsidP="006348C5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Wyniki analiz i wnioski</w:t>
      </w:r>
    </w:p>
    <w:p w:rsidR="00AE228F" w:rsidRPr="00977D68" w:rsidRDefault="00AE228F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977D68" w:rsidRDefault="000D3503" w:rsidP="00977D68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77D68">
        <w:rPr>
          <w:rFonts w:ascii="Calibri" w:hAnsi="Calibri" w:cs="Times New Roman"/>
          <w:sz w:val="24"/>
          <w:szCs w:val="24"/>
        </w:rPr>
        <w:t>Samorząd Żar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uchwał</w:t>
      </w:r>
      <w:r w:rsidRPr="00977D68">
        <w:rPr>
          <w:rFonts w:ascii="Calibri" w:hAnsi="Calibri" w:cs="Times New Roman"/>
          <w:sz w:val="24"/>
          <w:szCs w:val="24"/>
        </w:rPr>
        <w:t>ą Rady Miasta w 2016 r. przyjął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sieć przedszkoli prowadzonych przez miejską gminę Żary. Sieć tę tworzy 7 przedszkoli miejskich, zapewniających w obecnym roku szk</w:t>
      </w:r>
      <w:r w:rsidR="00E93ED2">
        <w:rPr>
          <w:rFonts w:ascii="Calibri" w:hAnsi="Calibri" w:cs="Times New Roman"/>
          <w:sz w:val="24"/>
          <w:szCs w:val="24"/>
        </w:rPr>
        <w:t>olnym miejsca w 47 oddziałach. J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edno przedszkole </w:t>
      </w:r>
      <w:r w:rsidR="00E93ED2">
        <w:rPr>
          <w:rFonts w:ascii="Calibri" w:hAnsi="Calibri" w:cs="Times New Roman"/>
          <w:sz w:val="24"/>
          <w:szCs w:val="24"/>
        </w:rPr>
        <w:t>–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M</w:t>
      </w:r>
      <w:r w:rsidR="00E93ED2">
        <w:rPr>
          <w:rFonts w:ascii="Calibri" w:hAnsi="Calibri" w:cs="Times New Roman"/>
          <w:sz w:val="24"/>
          <w:szCs w:val="24"/>
        </w:rPr>
        <w:t>iejskie P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rzedszkole nr 1 </w:t>
      </w:r>
      <w:r w:rsidR="00E93ED2">
        <w:rPr>
          <w:rFonts w:ascii="Calibri" w:hAnsi="Calibri" w:cs="Times New Roman"/>
          <w:sz w:val="24"/>
          <w:szCs w:val="24"/>
        </w:rPr>
        <w:t>ze Szkołą Podstawową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nr 3 im. H. Sienkiewicza funkcjonuje w Zespole Szkolno-Przedszkolnym z Oddziałami Integracyjnymi. Populacja dzieci w</w:t>
      </w:r>
      <w:r w:rsidR="00E93ED2">
        <w:rPr>
          <w:rFonts w:ascii="Calibri" w:hAnsi="Calibri" w:cs="Times New Roman"/>
          <w:sz w:val="24"/>
          <w:szCs w:val="24"/>
        </w:rPr>
        <w:t>edług urodzeń w 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poszczególnych grupach wiekowych przedstawiona jest na </w:t>
      </w:r>
      <w:r w:rsidR="00ED0A81">
        <w:rPr>
          <w:rFonts w:ascii="Calibri" w:hAnsi="Calibri" w:cs="Times New Roman"/>
          <w:sz w:val="24"/>
          <w:szCs w:val="24"/>
        </w:rPr>
        <w:t>r</w:t>
      </w:r>
      <w:r w:rsidR="00A17450" w:rsidRPr="00E93ED2">
        <w:rPr>
          <w:rFonts w:ascii="Calibri" w:hAnsi="Calibri" w:cs="Times New Roman"/>
          <w:sz w:val="24"/>
          <w:szCs w:val="24"/>
        </w:rPr>
        <w:t>ys</w:t>
      </w:r>
      <w:r w:rsidR="00ED0A81">
        <w:rPr>
          <w:rFonts w:ascii="Calibri" w:hAnsi="Calibri" w:cs="Times New Roman"/>
          <w:sz w:val="24"/>
          <w:szCs w:val="24"/>
        </w:rPr>
        <w:t>unku</w:t>
      </w:r>
      <w:r w:rsidR="00A17450" w:rsidRPr="00E93ED2">
        <w:rPr>
          <w:rFonts w:ascii="Calibri" w:hAnsi="Calibri" w:cs="Times New Roman"/>
          <w:sz w:val="24"/>
          <w:szCs w:val="24"/>
        </w:rPr>
        <w:t xml:space="preserve"> 14.</w:t>
      </w:r>
    </w:p>
    <w:p w:rsidR="00DA4F4C" w:rsidRPr="00E93ED2" w:rsidRDefault="00DA4F4C" w:rsidP="006348C5">
      <w:pPr>
        <w:pStyle w:val="Zwykytekst"/>
        <w:rPr>
          <w:rFonts w:ascii="Calibri" w:hAnsi="Calibri"/>
          <w:sz w:val="16"/>
          <w:szCs w:val="16"/>
        </w:rPr>
      </w:pPr>
    </w:p>
    <w:p w:rsidR="00A17450" w:rsidRDefault="00A17450" w:rsidP="006348C5">
      <w:pPr>
        <w:pStyle w:val="Zwykytekst"/>
        <w:rPr>
          <w:rFonts w:ascii="Calibri" w:hAnsi="Calibri"/>
          <w:sz w:val="22"/>
          <w:szCs w:val="22"/>
        </w:rPr>
      </w:pPr>
      <w:r w:rsidRPr="00E93ED2">
        <w:rPr>
          <w:rFonts w:ascii="Calibri" w:hAnsi="Calibri"/>
          <w:sz w:val="22"/>
          <w:szCs w:val="22"/>
        </w:rPr>
        <w:t>Rys. 14</w:t>
      </w:r>
      <w:r w:rsidR="00E93ED2">
        <w:rPr>
          <w:rFonts w:ascii="Calibri" w:hAnsi="Calibri"/>
          <w:sz w:val="22"/>
          <w:szCs w:val="22"/>
        </w:rPr>
        <w:t>.</w:t>
      </w:r>
      <w:r w:rsidR="00152546" w:rsidRPr="00E93ED2">
        <w:rPr>
          <w:rFonts w:ascii="Calibri" w:hAnsi="Calibri"/>
          <w:sz w:val="22"/>
          <w:szCs w:val="22"/>
        </w:rPr>
        <w:t xml:space="preserve">  Liczba dzieci w wieku przedszkolnym w</w:t>
      </w:r>
      <w:r w:rsidR="00E93ED2">
        <w:rPr>
          <w:rFonts w:ascii="Calibri" w:hAnsi="Calibri"/>
          <w:sz w:val="22"/>
          <w:szCs w:val="22"/>
        </w:rPr>
        <w:t>edłu</w:t>
      </w:r>
      <w:r w:rsidR="00152546" w:rsidRPr="00E93ED2">
        <w:rPr>
          <w:rFonts w:ascii="Calibri" w:hAnsi="Calibri"/>
          <w:sz w:val="22"/>
          <w:szCs w:val="22"/>
        </w:rPr>
        <w:t>g grup wiekowych</w:t>
      </w:r>
    </w:p>
    <w:p w:rsidR="00721B8D" w:rsidRDefault="00721B8D" w:rsidP="006348C5">
      <w:pPr>
        <w:pStyle w:val="Zwykytekst"/>
        <w:rPr>
          <w:rFonts w:ascii="Calibri" w:hAnsi="Calibri"/>
          <w:sz w:val="22"/>
          <w:szCs w:val="22"/>
        </w:rPr>
      </w:pPr>
    </w:p>
    <w:p w:rsidR="00B517B2" w:rsidRPr="00166A59" w:rsidRDefault="00721B8D" w:rsidP="006348C5">
      <w:pPr>
        <w:pStyle w:val="Zwykytekst"/>
        <w:rPr>
          <w:rFonts w:ascii="Calibri" w:hAnsi="Calibri"/>
          <w:sz w:val="22"/>
          <w:szCs w:val="22"/>
        </w:rPr>
      </w:pPr>
      <w:r w:rsidRPr="00721B8D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653859" cy="2340429"/>
            <wp:effectExtent l="19050" t="0" r="23041" b="2721"/>
            <wp:docPr id="13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21B8D" w:rsidRDefault="00721B8D" w:rsidP="00166A59">
      <w:pPr>
        <w:pStyle w:val="Zwykytekst"/>
        <w:rPr>
          <w:rFonts w:ascii="Calibri" w:hAnsi="Calibri"/>
          <w:sz w:val="22"/>
          <w:szCs w:val="22"/>
        </w:rPr>
      </w:pPr>
    </w:p>
    <w:p w:rsidR="00AE228F" w:rsidRPr="00E93ED2" w:rsidRDefault="00E93ED2" w:rsidP="00E93ED2">
      <w:pPr>
        <w:pStyle w:val="Zwykytekst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Źródło: </w:t>
      </w:r>
      <w:r w:rsidR="00AE228F" w:rsidRPr="00E93ED2">
        <w:rPr>
          <w:rFonts w:ascii="Calibri" w:hAnsi="Calibri"/>
          <w:sz w:val="22"/>
          <w:szCs w:val="22"/>
        </w:rPr>
        <w:t xml:space="preserve">Opracowanie własne na </w:t>
      </w:r>
      <w:r>
        <w:rPr>
          <w:rFonts w:ascii="Calibri" w:hAnsi="Calibri"/>
          <w:sz w:val="22"/>
          <w:szCs w:val="22"/>
        </w:rPr>
        <w:t>podstawie</w:t>
      </w:r>
      <w:r w:rsidR="00AE228F" w:rsidRPr="00E93ED2">
        <w:rPr>
          <w:rFonts w:ascii="Calibri" w:hAnsi="Calibri"/>
          <w:sz w:val="22"/>
          <w:szCs w:val="22"/>
        </w:rPr>
        <w:t xml:space="preserve"> danych ORE http://www.prognozademograficzna.ore.edu.pl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lastRenderedPageBreak/>
        <w:t>Całkowitą liczbę dzieci w wieku przedszkolnym w poszczególnych latach przedstawia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rysunek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15</w:t>
      </w:r>
      <w:r w:rsidR="00A14D3A">
        <w:rPr>
          <w:rFonts w:ascii="Calibri" w:hAnsi="Calibri" w:cs="Times New Roman"/>
          <w:sz w:val="24"/>
          <w:szCs w:val="24"/>
        </w:rPr>
        <w:t>.</w:t>
      </w:r>
      <w:r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W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ciągu </w:t>
      </w:r>
      <w:r w:rsidRPr="00A14D3A">
        <w:rPr>
          <w:rFonts w:ascii="Calibri" w:hAnsi="Calibri" w:cs="Times New Roman"/>
          <w:sz w:val="24"/>
          <w:szCs w:val="24"/>
        </w:rPr>
        <w:t>kolejny</w:t>
      </w:r>
      <w:r w:rsidR="00A17450" w:rsidRPr="00A14D3A">
        <w:rPr>
          <w:rFonts w:ascii="Calibri" w:hAnsi="Calibri" w:cs="Times New Roman"/>
          <w:sz w:val="24"/>
          <w:szCs w:val="24"/>
        </w:rPr>
        <w:t>ch 4 lat liczba dzieci, które będą</w:t>
      </w:r>
      <w:r w:rsidRPr="00A14D3A">
        <w:rPr>
          <w:rFonts w:ascii="Calibri" w:hAnsi="Calibri" w:cs="Times New Roman"/>
          <w:sz w:val="24"/>
          <w:szCs w:val="24"/>
        </w:rPr>
        <w:t xml:space="preserve"> w wieku przedszkolnym (3-6 lat)</w:t>
      </w:r>
      <w:r w:rsidR="00A14D3A">
        <w:rPr>
          <w:rFonts w:ascii="Calibri" w:hAnsi="Calibri" w:cs="Times New Roman"/>
          <w:sz w:val="24"/>
          <w:szCs w:val="24"/>
        </w:rPr>
        <w:t>,</w:t>
      </w:r>
      <w:r w:rsidRPr="00A14D3A">
        <w:rPr>
          <w:rFonts w:ascii="Calibri" w:hAnsi="Calibri" w:cs="Times New Roman"/>
          <w:sz w:val="24"/>
          <w:szCs w:val="24"/>
        </w:rPr>
        <w:t xml:space="preserve"> systematycznie </w:t>
      </w:r>
      <w:r w:rsidR="00A14D3A">
        <w:rPr>
          <w:rFonts w:ascii="Calibri" w:hAnsi="Calibri" w:cs="Times New Roman"/>
          <w:sz w:val="24"/>
          <w:szCs w:val="24"/>
        </w:rPr>
        <w:t>z</w:t>
      </w:r>
      <w:r w:rsidRPr="00A14D3A">
        <w:rPr>
          <w:rFonts w:ascii="Calibri" w:hAnsi="Calibri" w:cs="Times New Roman"/>
          <w:sz w:val="24"/>
          <w:szCs w:val="24"/>
        </w:rPr>
        <w:t>maleje, jednak ten sp</w:t>
      </w:r>
      <w:r w:rsidR="00A14D3A">
        <w:rPr>
          <w:rFonts w:ascii="Calibri" w:hAnsi="Calibri" w:cs="Times New Roman"/>
          <w:sz w:val="24"/>
          <w:szCs w:val="24"/>
        </w:rPr>
        <w:t xml:space="preserve">adek jest relatywnie niewielki – </w:t>
      </w:r>
      <w:r w:rsidRPr="00A14D3A">
        <w:rPr>
          <w:rFonts w:ascii="Calibri" w:hAnsi="Calibri" w:cs="Times New Roman"/>
          <w:sz w:val="24"/>
          <w:szCs w:val="24"/>
        </w:rPr>
        <w:t xml:space="preserve">o około 70 dzieci. 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Wydziału Oświaty Kultury i Sportu Urzędu Miasta Żary wynika, że w roku 2016/</w:t>
      </w:r>
      <w:r w:rsidR="00A14D3A">
        <w:rPr>
          <w:rFonts w:ascii="Calibri" w:hAnsi="Calibri" w:cs="Times New Roman"/>
          <w:sz w:val="24"/>
          <w:szCs w:val="24"/>
        </w:rPr>
        <w:t>20</w:t>
      </w:r>
      <w:r w:rsidRPr="00A14D3A">
        <w:rPr>
          <w:rFonts w:ascii="Calibri" w:hAnsi="Calibri" w:cs="Times New Roman"/>
          <w:sz w:val="24"/>
          <w:szCs w:val="24"/>
        </w:rPr>
        <w:t>17 funkcjonowało 47 oddziałów w przedszkolach. Ponadto, corocznie faktycznie korzystających z miejsc jest mniej o około 250 dzieci. Ponadto, do 4 niepublicznych przedszkoli w ostatnim roku uczęszczało około 166 dzieci. Oba te czynniki zmn</w:t>
      </w:r>
      <w:r w:rsidR="00A14D3A">
        <w:rPr>
          <w:rFonts w:ascii="Calibri" w:hAnsi="Calibri" w:cs="Times New Roman"/>
          <w:sz w:val="24"/>
          <w:szCs w:val="24"/>
        </w:rPr>
        <w:t>iejszają faktyczną grupę dzieci</w:t>
      </w:r>
      <w:r w:rsidRPr="00A14D3A">
        <w:rPr>
          <w:rFonts w:ascii="Calibri" w:hAnsi="Calibri" w:cs="Times New Roman"/>
          <w:sz w:val="24"/>
          <w:szCs w:val="24"/>
        </w:rPr>
        <w:t xml:space="preserve"> korzystających z opieki w </w:t>
      </w:r>
      <w:r w:rsidR="00A14D3A" w:rsidRPr="00A14D3A">
        <w:rPr>
          <w:rFonts w:ascii="Calibri" w:hAnsi="Calibri" w:cs="Times New Roman"/>
          <w:sz w:val="24"/>
          <w:szCs w:val="24"/>
        </w:rPr>
        <w:t xml:space="preserve">publicznych </w:t>
      </w:r>
      <w:r w:rsidRPr="00A14D3A">
        <w:rPr>
          <w:rFonts w:ascii="Calibri" w:hAnsi="Calibri" w:cs="Times New Roman"/>
          <w:sz w:val="24"/>
          <w:szCs w:val="24"/>
        </w:rPr>
        <w:t>przedszkolach.</w:t>
      </w:r>
    </w:p>
    <w:p w:rsidR="00A17450" w:rsidRPr="00A14D3A" w:rsidRDefault="00A17450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721B8D" w:rsidRDefault="00A17450" w:rsidP="00721B8D">
      <w:pPr>
        <w:pStyle w:val="Zwykytekst"/>
        <w:rPr>
          <w:rFonts w:ascii="Calibri" w:hAnsi="Calibri"/>
          <w:sz w:val="22"/>
          <w:szCs w:val="22"/>
        </w:rPr>
      </w:pPr>
      <w:r w:rsidRPr="00A14D3A">
        <w:rPr>
          <w:rFonts w:ascii="Calibri" w:hAnsi="Calibri"/>
          <w:sz w:val="22"/>
          <w:szCs w:val="22"/>
        </w:rPr>
        <w:t>Rys. 15</w:t>
      </w:r>
      <w:r w:rsidR="00A14D3A">
        <w:rPr>
          <w:rFonts w:ascii="Calibri" w:hAnsi="Calibri"/>
          <w:sz w:val="22"/>
          <w:szCs w:val="22"/>
        </w:rPr>
        <w:t>.</w:t>
      </w:r>
      <w:r w:rsidR="00152546" w:rsidRPr="00A14D3A">
        <w:rPr>
          <w:rFonts w:ascii="Calibri" w:hAnsi="Calibri"/>
          <w:sz w:val="22"/>
          <w:szCs w:val="22"/>
        </w:rPr>
        <w:t xml:space="preserve"> Łączna liczba dzieci w wieku przedszkolnym</w:t>
      </w:r>
    </w:p>
    <w:p w:rsidR="00983BF4" w:rsidRDefault="00983BF4" w:rsidP="00721B8D">
      <w:pPr>
        <w:pStyle w:val="Zwykytekst"/>
        <w:rPr>
          <w:rFonts w:ascii="Calibri" w:hAnsi="Calibri"/>
          <w:sz w:val="22"/>
          <w:szCs w:val="22"/>
        </w:rPr>
      </w:pPr>
    </w:p>
    <w:p w:rsidR="00983BF4" w:rsidRPr="00721B8D" w:rsidRDefault="00983BF4" w:rsidP="00721B8D">
      <w:pPr>
        <w:pStyle w:val="Zwykytekst"/>
        <w:rPr>
          <w:rFonts w:ascii="Calibri" w:hAnsi="Calibri"/>
          <w:sz w:val="22"/>
          <w:szCs w:val="22"/>
        </w:rPr>
      </w:pPr>
      <w:r w:rsidRPr="00983BF4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804807" cy="2699657"/>
            <wp:effectExtent l="19050" t="0" r="24493" b="5443"/>
            <wp:docPr id="14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E228F" w:rsidRPr="00B25F83" w:rsidRDefault="00AE228F" w:rsidP="006348C5">
      <w:pPr>
        <w:pStyle w:val="Zwykytekst"/>
        <w:rPr>
          <w:rFonts w:ascii="Calibri" w:hAnsi="Calibri"/>
          <w:sz w:val="10"/>
          <w:szCs w:val="10"/>
        </w:rPr>
      </w:pPr>
    </w:p>
    <w:p w:rsidR="00A14D3A" w:rsidRPr="00B25F83" w:rsidRDefault="00A14D3A" w:rsidP="00983BF4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 xml:space="preserve">Źródło: </w:t>
      </w:r>
      <w:r w:rsidR="00AE228F" w:rsidRPr="00B25F83">
        <w:rPr>
          <w:rFonts w:ascii="Calibri" w:hAnsi="Calibri"/>
        </w:rPr>
        <w:t xml:space="preserve">Opracowanie własne na </w:t>
      </w:r>
      <w:r w:rsidRPr="00B25F83">
        <w:rPr>
          <w:rFonts w:ascii="Calibri" w:hAnsi="Calibri"/>
        </w:rPr>
        <w:t>podstawie</w:t>
      </w:r>
      <w:r w:rsidR="00AE228F" w:rsidRPr="00B25F83">
        <w:rPr>
          <w:rFonts w:ascii="Calibri" w:hAnsi="Calibri"/>
        </w:rPr>
        <w:t xml:space="preserve"> danych ORE</w:t>
      </w:r>
    </w:p>
    <w:p w:rsidR="00AE228F" w:rsidRPr="00B25F83" w:rsidRDefault="00AE228F" w:rsidP="00A14D3A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>http://www.prognozademograficzna.ore.edu.pl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przewidywanej liczby dzieci w kolejnych latach wynika, że sieć przedszkoli jest przygotowana na przyjęcie wszystkich dzieci w wieku przedszkolnym i zapewnieni</w:t>
      </w:r>
      <w:r w:rsidR="00A14D3A">
        <w:rPr>
          <w:rFonts w:ascii="Calibri" w:hAnsi="Calibri" w:cs="Times New Roman"/>
          <w:sz w:val="24"/>
          <w:szCs w:val="24"/>
        </w:rPr>
        <w:t>a im opieki i wychowania (</w:t>
      </w:r>
      <w:r w:rsidR="00745511" w:rsidRPr="00A14D3A">
        <w:rPr>
          <w:rFonts w:ascii="Calibri" w:hAnsi="Calibri" w:cs="Times New Roman"/>
          <w:sz w:val="24"/>
          <w:szCs w:val="24"/>
        </w:rPr>
        <w:t>Tab.</w:t>
      </w:r>
      <w:r w:rsidRPr="00A14D3A">
        <w:rPr>
          <w:rFonts w:ascii="Calibri" w:hAnsi="Calibri" w:cs="Times New Roman"/>
          <w:sz w:val="24"/>
          <w:szCs w:val="24"/>
        </w:rPr>
        <w:t xml:space="preserve"> 1</w:t>
      </w:r>
      <w:r w:rsidR="00745511" w:rsidRPr="00A14D3A">
        <w:rPr>
          <w:rFonts w:ascii="Calibri" w:hAnsi="Calibri" w:cs="Times New Roman"/>
          <w:sz w:val="24"/>
          <w:szCs w:val="24"/>
        </w:rPr>
        <w:t>2</w:t>
      </w:r>
      <w:r w:rsidRPr="00A14D3A">
        <w:rPr>
          <w:rFonts w:ascii="Calibri" w:hAnsi="Calibri" w:cs="Times New Roman"/>
          <w:sz w:val="24"/>
          <w:szCs w:val="24"/>
        </w:rPr>
        <w:t>.</w:t>
      </w:r>
      <w:r w:rsidR="00A14D3A" w:rsidRPr="00A14D3A">
        <w:rPr>
          <w:rFonts w:ascii="Calibri" w:hAnsi="Calibri" w:cs="Times New Roman"/>
          <w:sz w:val="24"/>
          <w:szCs w:val="24"/>
        </w:rPr>
        <w:t>).</w:t>
      </w:r>
      <w:r w:rsidRPr="00A14D3A">
        <w:rPr>
          <w:rFonts w:ascii="Calibri" w:hAnsi="Calibri" w:cs="Times New Roman"/>
          <w:sz w:val="24"/>
          <w:szCs w:val="24"/>
        </w:rPr>
        <w:t xml:space="preserve"> Istnieje w każdym z kolejny</w:t>
      </w:r>
      <w:r w:rsidR="00A14D3A">
        <w:rPr>
          <w:rFonts w:ascii="Calibri" w:hAnsi="Calibri" w:cs="Times New Roman"/>
          <w:sz w:val="24"/>
          <w:szCs w:val="24"/>
        </w:rPr>
        <w:t>ch lat rezerwa możliwych do </w:t>
      </w:r>
      <w:r w:rsidRPr="00A14D3A">
        <w:rPr>
          <w:rFonts w:ascii="Calibri" w:hAnsi="Calibri" w:cs="Times New Roman"/>
          <w:sz w:val="24"/>
          <w:szCs w:val="24"/>
        </w:rPr>
        <w:t>uruchomienia oddziałów, gdyby nastąpił nagły wzrost zainteresowania umieszczeniem dzieci w przedszkolach.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7F0896" w:rsidP="006348C5">
      <w:pPr>
        <w:pStyle w:val="Zwykyteks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Tab.13</w:t>
      </w:r>
      <w:r w:rsidR="00A14D3A">
        <w:rPr>
          <w:rFonts w:ascii="Calibri" w:hAnsi="Calibri"/>
          <w:sz w:val="22"/>
          <w:szCs w:val="22"/>
        </w:rPr>
        <w:t>.</w:t>
      </w:r>
      <w:r w:rsidR="006B2B24" w:rsidRPr="00A14D3A">
        <w:rPr>
          <w:rFonts w:ascii="Calibri" w:hAnsi="Calibri"/>
          <w:sz w:val="22"/>
          <w:szCs w:val="22"/>
        </w:rPr>
        <w:t xml:space="preserve"> Przewidywana liczba dzieci w miejs</w:t>
      </w:r>
      <w:r w:rsidR="00A14D3A">
        <w:rPr>
          <w:rFonts w:ascii="Calibri" w:hAnsi="Calibri"/>
          <w:sz w:val="22"/>
          <w:szCs w:val="22"/>
        </w:rPr>
        <w:t>kich przedszkolach do 2020 roku</w:t>
      </w:r>
    </w:p>
    <w:p w:rsidR="006B2B24" w:rsidRPr="00A14D3A" w:rsidRDefault="006B2B24" w:rsidP="006348C5">
      <w:pPr>
        <w:pStyle w:val="Zwykytekst"/>
        <w:rPr>
          <w:rFonts w:ascii="Calibri" w:hAnsi="Calibri"/>
          <w:color w:val="FF0000"/>
          <w:sz w:val="16"/>
          <w:szCs w:val="16"/>
        </w:rPr>
      </w:pPr>
    </w:p>
    <w:tbl>
      <w:tblPr>
        <w:tblW w:w="8523" w:type="dxa"/>
        <w:tblInd w:w="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438"/>
        <w:gridCol w:w="1438"/>
        <w:gridCol w:w="1403"/>
        <w:gridCol w:w="1438"/>
      </w:tblGrid>
      <w:tr w:rsidR="00AE228F" w:rsidRPr="00B25F83" w:rsidTr="00B25F83">
        <w:trPr>
          <w:trHeight w:val="331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Przedszkole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2016-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17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2017-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18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2018-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19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2019-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154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174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102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183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128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</w:tr>
      <w:tr w:rsidR="00AE228F" w:rsidRPr="00B25F83" w:rsidTr="00B25F83">
        <w:trPr>
          <w:trHeight w:val="319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Razem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Liczba oddziałów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</w:tr>
    </w:tbl>
    <w:p w:rsidR="00983BF4" w:rsidRPr="008C7BC1" w:rsidRDefault="00983BF4" w:rsidP="00983BF4">
      <w:pPr>
        <w:pStyle w:val="Zwykytekst"/>
        <w:jc w:val="center"/>
        <w:rPr>
          <w:rFonts w:ascii="Calibri" w:hAnsi="Calibri"/>
        </w:rPr>
      </w:pPr>
      <w:r>
        <w:rPr>
          <w:rFonts w:ascii="Calibri" w:hAnsi="Calibri"/>
        </w:rPr>
        <w:t xml:space="preserve">Źródło: </w:t>
      </w:r>
      <w:r w:rsidRPr="008C7BC1">
        <w:rPr>
          <w:rFonts w:ascii="Calibri" w:hAnsi="Calibri"/>
        </w:rPr>
        <w:t>Opracowanie własne na podstawie danych WOKiS</w:t>
      </w:r>
    </w:p>
    <w:p w:rsidR="00B25F83" w:rsidRDefault="00B25F83" w:rsidP="006348C5">
      <w:pPr>
        <w:pStyle w:val="Zwykytekst"/>
        <w:rPr>
          <w:rFonts w:ascii="Calibri" w:hAnsi="Calibri"/>
        </w:rPr>
      </w:pPr>
    </w:p>
    <w:p w:rsidR="00034EDB" w:rsidRDefault="00034EDB" w:rsidP="006348C5">
      <w:pPr>
        <w:suppressAutoHyphens w:val="0"/>
        <w:spacing w:after="0" w:line="240" w:lineRule="auto"/>
        <w:contextualSpacing/>
        <w:rPr>
          <w:b/>
          <w:sz w:val="20"/>
          <w:szCs w:val="20"/>
        </w:rPr>
      </w:pPr>
    </w:p>
    <w:p w:rsidR="00AE228F" w:rsidRPr="00E8742C" w:rsidRDefault="000A031D" w:rsidP="00E8742C">
      <w:pPr>
        <w:suppressAutoHyphens w:val="0"/>
        <w:spacing w:after="0" w:line="240" w:lineRule="auto"/>
        <w:contextualSpacing/>
        <w:rPr>
          <w:b/>
          <w:sz w:val="24"/>
          <w:szCs w:val="24"/>
        </w:rPr>
      </w:pPr>
      <w:r w:rsidRPr="00E8742C">
        <w:rPr>
          <w:b/>
          <w:sz w:val="24"/>
          <w:szCs w:val="24"/>
        </w:rPr>
        <w:t xml:space="preserve">Rekomendacje </w:t>
      </w:r>
    </w:p>
    <w:p w:rsidR="00AE228F" w:rsidRPr="0022752D" w:rsidRDefault="00AE228F" w:rsidP="00E8742C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 xml:space="preserve">Przedszkola prowadzone przez </w:t>
      </w:r>
      <w:r w:rsidR="00E8742C">
        <w:rPr>
          <w:sz w:val="24"/>
          <w:szCs w:val="24"/>
        </w:rPr>
        <w:t xml:space="preserve">Miasto </w:t>
      </w:r>
      <w:r w:rsidRPr="00E8742C">
        <w:rPr>
          <w:sz w:val="24"/>
          <w:szCs w:val="24"/>
        </w:rPr>
        <w:t>Żary mogą w pełni za</w:t>
      </w:r>
      <w:r w:rsidR="000D3503" w:rsidRPr="00E8742C">
        <w:rPr>
          <w:sz w:val="24"/>
          <w:szCs w:val="24"/>
        </w:rPr>
        <w:t>spokoić potrzeby mieszkańców gminy</w:t>
      </w:r>
      <w:r w:rsidR="00E8742C">
        <w:rPr>
          <w:sz w:val="24"/>
          <w:szCs w:val="24"/>
        </w:rPr>
        <w:t>, co stwarza możliwość</w:t>
      </w:r>
      <w:r w:rsidRPr="00E8742C">
        <w:rPr>
          <w:sz w:val="24"/>
          <w:szCs w:val="24"/>
        </w:rPr>
        <w:t xml:space="preserve"> zapewnienia powszechnej opieki przedszkolnej wszystkich uprawnionych.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Wobec prognozowanego spadku liczby dzieci w wieku przedszkolnym utrzymanie obecnej sieci przedszkoli będzie wymagało zwiększenia naboru do przedszkoli lub kolejnej modyfikacji sieci placówek w 2019 roku.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 dłuższej perspektywie opłacalne jest ponoszenie dodatkowych kosztów z tytułu przyjmowania dziec</w:t>
      </w:r>
      <w:r w:rsidR="00E8742C">
        <w:rPr>
          <w:sz w:val="24"/>
          <w:szCs w:val="24"/>
        </w:rPr>
        <w:t>i spoza gminy</w:t>
      </w:r>
      <w:r w:rsidRPr="00E8742C">
        <w:rPr>
          <w:sz w:val="24"/>
          <w:szCs w:val="24"/>
        </w:rPr>
        <w:t xml:space="preserve"> do przedszkoli miejskich. Grupa ta może być zainteresowana kontynuacją nauki w miejskich szkołach podstawowych</w:t>
      </w:r>
      <w:r w:rsidR="00E8742C">
        <w:rPr>
          <w:sz w:val="24"/>
          <w:szCs w:val="24"/>
        </w:rPr>
        <w:t>,</w:t>
      </w:r>
      <w:r w:rsidRPr="00E8742C">
        <w:rPr>
          <w:sz w:val="24"/>
          <w:szCs w:val="24"/>
        </w:rPr>
        <w:t xml:space="preserve"> stabilizując ich bazę rekrutacyjną. </w:t>
      </w:r>
    </w:p>
    <w:p w:rsidR="00AE228F" w:rsidRPr="00ED0A81" w:rsidRDefault="00AE228F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E8742C" w:rsidRPr="00ED0A81" w:rsidRDefault="00E8742C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22752D" w:rsidRDefault="00AE228F" w:rsidP="00D15036">
      <w:pPr>
        <w:suppressAutoHyphens w:val="0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OCENA SKUTECZNOŚCI DZIAŁAŃ W ZAKRESIE POZYSKIWANIA </w:t>
      </w:r>
    </w:p>
    <w:p w:rsidR="00AE228F" w:rsidRDefault="00AE228F" w:rsidP="0022752D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DODATKOWYCH ŚRODKÓW </w:t>
      </w:r>
      <w:r w:rsidR="0022752D">
        <w:rPr>
          <w:b/>
          <w:sz w:val="24"/>
          <w:szCs w:val="24"/>
        </w:rPr>
        <w:t>NA ZADANIA OŚ</w:t>
      </w:r>
      <w:r w:rsidRPr="009F1948">
        <w:rPr>
          <w:b/>
          <w:sz w:val="24"/>
          <w:szCs w:val="24"/>
        </w:rPr>
        <w:t>WIATOWE</w:t>
      </w:r>
    </w:p>
    <w:p w:rsidR="0022752D" w:rsidRPr="00ED0A81" w:rsidRDefault="0022752D" w:rsidP="0022752D">
      <w:pPr>
        <w:suppressAutoHyphens w:val="0"/>
        <w:spacing w:after="0" w:line="240" w:lineRule="auto"/>
        <w:contextualSpacing/>
        <w:jc w:val="center"/>
        <w:rPr>
          <w:sz w:val="16"/>
          <w:szCs w:val="16"/>
        </w:rPr>
      </w:pPr>
    </w:p>
    <w:p w:rsidR="00AE228F" w:rsidRDefault="0022752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Wyniki analiz i wnioski</w:t>
      </w:r>
    </w:p>
    <w:p w:rsidR="0022752D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16"/>
          <w:szCs w:val="16"/>
        </w:rPr>
      </w:pPr>
    </w:p>
    <w:p w:rsidR="00AE228F" w:rsidRPr="0022752D" w:rsidRDefault="00AE228F" w:rsidP="0022752D">
      <w:pPr>
        <w:pStyle w:val="Zwykytekst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W gminie </w:t>
      </w:r>
      <w:r w:rsidR="000D3503" w:rsidRPr="0022752D">
        <w:rPr>
          <w:rFonts w:asciiTheme="minorHAnsi" w:hAnsiTheme="minorHAnsi" w:cstheme="minorHAnsi"/>
          <w:sz w:val="24"/>
          <w:szCs w:val="24"/>
        </w:rPr>
        <w:t xml:space="preserve">o statusie miejskim </w:t>
      </w:r>
      <w:r w:rsidRPr="0022752D">
        <w:rPr>
          <w:rFonts w:asciiTheme="minorHAnsi" w:hAnsiTheme="minorHAnsi" w:cstheme="minorHAnsi"/>
          <w:sz w:val="24"/>
          <w:szCs w:val="24"/>
        </w:rPr>
        <w:t>Żary skutecznie pozyskiwane są dodatkowe środki finansowe na realizację projektów mających na celu rozszerz</w:t>
      </w:r>
      <w:r w:rsidR="0022752D">
        <w:rPr>
          <w:rFonts w:asciiTheme="minorHAnsi" w:hAnsiTheme="minorHAnsi" w:cstheme="minorHAnsi"/>
          <w:sz w:val="24"/>
          <w:szCs w:val="24"/>
        </w:rPr>
        <w:t>enie oferty edukacyjnej szkół i </w:t>
      </w:r>
      <w:r w:rsidRPr="0022752D">
        <w:rPr>
          <w:rFonts w:asciiTheme="minorHAnsi" w:hAnsiTheme="minorHAnsi" w:cstheme="minorHAnsi"/>
          <w:sz w:val="24"/>
          <w:szCs w:val="24"/>
        </w:rPr>
        <w:t>przedszkoli. Do najciekawszych projektów z ubiegłych lat należą: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1) Projekt</w:t>
      </w:r>
      <w:r w:rsidR="0022752D">
        <w:rPr>
          <w:rFonts w:asciiTheme="minorHAnsi" w:hAnsiTheme="minorHAnsi" w:cstheme="minorHAnsi"/>
          <w:sz w:val="24"/>
          <w:szCs w:val="24"/>
        </w:rPr>
        <w:t xml:space="preserve">: </w:t>
      </w:r>
      <w:r w:rsidRPr="0022752D">
        <w:rPr>
          <w:rFonts w:asciiTheme="minorHAnsi" w:hAnsiTheme="minorHAnsi" w:cstheme="minorHAnsi"/>
          <w:i/>
          <w:sz w:val="24"/>
          <w:szCs w:val="24"/>
        </w:rPr>
        <w:t>W kibicowaniu łączymy pokolenia</w:t>
      </w:r>
      <w:r w:rsidRPr="0022752D">
        <w:rPr>
          <w:rFonts w:asciiTheme="minorHAnsi" w:hAnsiTheme="minorHAnsi" w:cstheme="minorHAnsi"/>
          <w:sz w:val="24"/>
          <w:szCs w:val="24"/>
        </w:rPr>
        <w:t>, dotycz</w:t>
      </w:r>
      <w:r w:rsidR="0022752D">
        <w:rPr>
          <w:rFonts w:asciiTheme="minorHAnsi" w:hAnsiTheme="minorHAnsi" w:cstheme="minorHAnsi"/>
          <w:sz w:val="24"/>
          <w:szCs w:val="24"/>
        </w:rPr>
        <w:t>ący uczestnictwa mieszkańców, 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zwłaszcza dzieci, w zawodach sportowych i przyjmowanie wówczas roli kibica w celu  kształtowania dobrych nawyków związanych z kulturą kibicowania.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28 600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Spraw Wewnętrznych – 20 000 zł.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Partnerzy: Gmina Żary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o statusie miejskim, przedszkola, szkoły podstawowe i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Projekt: </w:t>
      </w:r>
      <w:r w:rsidR="00AE228F" w:rsidRPr="0022752D">
        <w:rPr>
          <w:rFonts w:asciiTheme="minorHAnsi" w:hAnsiTheme="minorHAnsi" w:cstheme="minorHAnsi"/>
          <w:i/>
          <w:sz w:val="24"/>
          <w:szCs w:val="24"/>
        </w:rPr>
        <w:t>Multisport,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realizowany w Szkole Podstawowej nr 5, w której w ramach zajęć </w:t>
      </w:r>
      <w:r>
        <w:rPr>
          <w:rFonts w:asciiTheme="minorHAnsi" w:hAnsiTheme="minorHAnsi" w:cstheme="minorHAnsi"/>
          <w:sz w:val="24"/>
          <w:szCs w:val="24"/>
        </w:rPr>
        <w:t xml:space="preserve">pozalekcyjnych w klasach IV-VI </w:t>
      </w:r>
      <w:r w:rsidR="00AE228F" w:rsidRPr="0022752D">
        <w:rPr>
          <w:rFonts w:asciiTheme="minorHAnsi" w:hAnsiTheme="minorHAnsi" w:cstheme="minorHAnsi"/>
          <w:sz w:val="24"/>
          <w:szCs w:val="24"/>
        </w:rPr>
        <w:t>odbywały się zajęcia (3</w:t>
      </w:r>
      <w:r>
        <w:rPr>
          <w:rFonts w:asciiTheme="minorHAnsi" w:hAnsiTheme="minorHAnsi" w:cstheme="minorHAnsi"/>
          <w:sz w:val="24"/>
          <w:szCs w:val="24"/>
        </w:rPr>
        <w:t xml:space="preserve"> razy w tygodniu po 90 minut).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AE228F" w:rsidRPr="0022752D">
        <w:rPr>
          <w:rFonts w:asciiTheme="minorHAnsi" w:hAnsiTheme="minorHAnsi" w:cstheme="minorHAnsi"/>
          <w:sz w:val="24"/>
          <w:szCs w:val="24"/>
        </w:rPr>
        <w:t>odatkowo szkoła otrzymała sprzęt sportowy o wartości 2 100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Sportu i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</w:t>
      </w:r>
      <w:r w:rsidRPr="0022752D">
        <w:rPr>
          <w:rFonts w:asciiTheme="minorHAnsi" w:hAnsiTheme="minorHAnsi" w:cstheme="minorHAnsi"/>
          <w:sz w:val="24"/>
          <w:szCs w:val="24"/>
        </w:rPr>
        <w:t xml:space="preserve">urystyki – 43 558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5.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3)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Żyj aktywnie i zdrowo</w:t>
      </w:r>
      <w:r w:rsidR="0022752D">
        <w:rPr>
          <w:rFonts w:asciiTheme="minorHAnsi" w:hAnsiTheme="minorHAnsi" w:cstheme="minorHAnsi"/>
          <w:sz w:val="24"/>
          <w:szCs w:val="24"/>
        </w:rPr>
        <w:t xml:space="preserve">, </w:t>
      </w:r>
      <w:r w:rsidRPr="0022752D">
        <w:rPr>
          <w:rFonts w:asciiTheme="minorHAnsi" w:hAnsiTheme="minorHAnsi" w:cstheme="minorHAnsi"/>
          <w:sz w:val="24"/>
          <w:szCs w:val="24"/>
        </w:rPr>
        <w:t>dotyczący działań</w:t>
      </w:r>
      <w:r w:rsidR="0022752D">
        <w:rPr>
          <w:rFonts w:asciiTheme="minorHAnsi" w:hAnsiTheme="minorHAnsi" w:cstheme="minorHAnsi"/>
          <w:sz w:val="24"/>
          <w:szCs w:val="24"/>
        </w:rPr>
        <w:t xml:space="preserve"> alternatywnych, kierowanych do </w:t>
      </w:r>
      <w:r w:rsidRPr="0022752D">
        <w:rPr>
          <w:rFonts w:asciiTheme="minorHAnsi" w:hAnsiTheme="minorHAnsi" w:cstheme="minorHAnsi"/>
          <w:sz w:val="24"/>
          <w:szCs w:val="24"/>
        </w:rPr>
        <w:t>uczniów żarskich gimnazjów. Były one formą za</w:t>
      </w:r>
      <w:r w:rsidR="0022752D">
        <w:rPr>
          <w:rFonts w:asciiTheme="minorHAnsi" w:hAnsiTheme="minorHAnsi" w:cstheme="minorHAnsi"/>
          <w:sz w:val="24"/>
          <w:szCs w:val="24"/>
        </w:rPr>
        <w:t>gospodarowania czasu wolnego, ze </w:t>
      </w:r>
      <w:r w:rsidRPr="0022752D">
        <w:rPr>
          <w:rFonts w:asciiTheme="minorHAnsi" w:hAnsiTheme="minorHAnsi" w:cstheme="minorHAnsi"/>
          <w:sz w:val="24"/>
          <w:szCs w:val="24"/>
        </w:rPr>
        <w:t>szczególnym uwzględnieniem aktywności fizycznej. W ofercie znalazły się zajęcia odpowiadające potrzebo</w:t>
      </w:r>
      <w:r w:rsidR="0022752D">
        <w:rPr>
          <w:rFonts w:asciiTheme="minorHAnsi" w:hAnsiTheme="minorHAnsi" w:cstheme="minorHAnsi"/>
          <w:sz w:val="24"/>
          <w:szCs w:val="24"/>
        </w:rPr>
        <w:t>m młodzieży, tj. kurs tańca hip-</w:t>
      </w:r>
      <w:r w:rsidRPr="0022752D">
        <w:rPr>
          <w:rFonts w:asciiTheme="minorHAnsi" w:hAnsiTheme="minorHAnsi" w:cstheme="minorHAnsi"/>
          <w:sz w:val="24"/>
          <w:szCs w:val="24"/>
        </w:rPr>
        <w:t>h</w:t>
      </w:r>
      <w:r w:rsidR="0022752D">
        <w:rPr>
          <w:rFonts w:asciiTheme="minorHAnsi" w:hAnsiTheme="minorHAnsi" w:cstheme="minorHAnsi"/>
          <w:sz w:val="24"/>
          <w:szCs w:val="24"/>
        </w:rPr>
        <w:t>op, kurs tańca breakdance, zumby</w:t>
      </w:r>
      <w:r w:rsidRPr="0022752D">
        <w:rPr>
          <w:rFonts w:asciiTheme="minorHAnsi" w:hAnsiTheme="minorHAnsi" w:cstheme="minorHAnsi"/>
          <w:sz w:val="24"/>
          <w:szCs w:val="24"/>
        </w:rPr>
        <w:t xml:space="preserve">, zajęcia z zakresu promocji zdrowia oraz kurs fotograficzny i grafiki komputerowej.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27 666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Wojewoda Lubuski – 24 986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4)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Mały mistrz</w:t>
      </w:r>
      <w:r w:rsidRPr="0022752D">
        <w:rPr>
          <w:rFonts w:asciiTheme="minorHAnsi" w:hAnsiTheme="minorHAnsi" w:cstheme="minorHAnsi"/>
          <w:sz w:val="24"/>
          <w:szCs w:val="24"/>
        </w:rPr>
        <w:t xml:space="preserve">, realizowany w klasach I-III </w:t>
      </w:r>
      <w:r w:rsidR="0022752D">
        <w:rPr>
          <w:rFonts w:asciiTheme="minorHAnsi" w:hAnsiTheme="minorHAnsi" w:cstheme="minorHAnsi"/>
          <w:sz w:val="24"/>
          <w:szCs w:val="24"/>
        </w:rPr>
        <w:t>w okresie trzech lat, polegający na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realizacji zajęć ogólnorozwojowych na basenie i </w:t>
      </w:r>
      <w:r w:rsidR="000F3472" w:rsidRPr="0022752D">
        <w:rPr>
          <w:rFonts w:asciiTheme="minorHAnsi" w:hAnsiTheme="minorHAnsi" w:cstheme="minorHAnsi"/>
          <w:sz w:val="24"/>
          <w:szCs w:val="24"/>
        </w:rPr>
        <w:t>w małych szkółkach piłkarskich</w:t>
      </w:r>
      <w:r w:rsidR="0022752D">
        <w:rPr>
          <w:rFonts w:asciiTheme="minorHAnsi" w:hAnsiTheme="minorHAnsi" w:cstheme="minorHAnsi"/>
          <w:sz w:val="24"/>
          <w:szCs w:val="24"/>
        </w:rPr>
        <w:t>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4500 zł. Źródło dofinansowania: Ministerstwo Sportu Turystyki.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1 oraz nr 2.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lastRenderedPageBreak/>
        <w:t xml:space="preserve">5)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Książki naszych marzeń</w:t>
      </w:r>
      <w:r w:rsidRPr="0022752D">
        <w:rPr>
          <w:rFonts w:asciiTheme="minorHAnsi" w:hAnsiTheme="minorHAnsi" w:cstheme="minorHAnsi"/>
          <w:sz w:val="24"/>
          <w:szCs w:val="24"/>
        </w:rPr>
        <w:t>, umożliwiający zakup książek do bibliotek szkol</w:t>
      </w:r>
      <w:r w:rsidR="0022752D">
        <w:rPr>
          <w:rFonts w:asciiTheme="minorHAnsi" w:hAnsiTheme="minorHAnsi" w:cstheme="minorHAnsi"/>
          <w:sz w:val="24"/>
          <w:szCs w:val="24"/>
        </w:rPr>
        <w:t>nych w </w:t>
      </w:r>
      <w:r w:rsidRPr="0022752D">
        <w:rPr>
          <w:rFonts w:asciiTheme="minorHAnsi" w:hAnsiTheme="minorHAnsi" w:cstheme="minorHAnsi"/>
          <w:sz w:val="24"/>
          <w:szCs w:val="24"/>
        </w:rPr>
        <w:t xml:space="preserve">celu promocji czytelnictwa wśród dzieci i młodzieży.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10 850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Projekt realizowany w szkołach podstawowych.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  <w:r w:rsidRPr="007F0896">
        <w:rPr>
          <w:rFonts w:asciiTheme="minorHAnsi" w:hAnsiTheme="minorHAnsi" w:cstheme="minorHAnsi"/>
          <w:sz w:val="14"/>
          <w:szCs w:val="14"/>
        </w:rPr>
        <w:t xml:space="preserve">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6)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Polsko-Niemiecki Festiwal Tańca dla Dzieci i Młodzieży</w:t>
      </w:r>
      <w:r w:rsidR="0022752D">
        <w:rPr>
          <w:rFonts w:asciiTheme="minorHAnsi" w:hAnsiTheme="minorHAnsi" w:cstheme="minorHAnsi"/>
          <w:sz w:val="24"/>
          <w:szCs w:val="24"/>
        </w:rPr>
        <w:t>, kierowany do młodzieży z </w:t>
      </w:r>
      <w:r w:rsidRPr="0022752D">
        <w:rPr>
          <w:rFonts w:asciiTheme="minorHAnsi" w:hAnsiTheme="minorHAnsi" w:cstheme="minorHAnsi"/>
          <w:sz w:val="24"/>
          <w:szCs w:val="24"/>
        </w:rPr>
        <w:t xml:space="preserve">obu krajów. W jego ramach występowały grupy i zespoły taneczne prezentujące własny dorobek artystyczny. 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12 000 zł.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Polsko-Niemiecka Współpraca Młodzieży – 4 699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Partnerzy: Stowarzyszenie Miasta Weisswasser, Gimnazjum nr 3.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7) Projekt</w:t>
      </w:r>
      <w:r w:rsidRPr="0022752D">
        <w:rPr>
          <w:rFonts w:asciiTheme="minorHAnsi" w:hAnsiTheme="minorHAnsi" w:cstheme="minorHAnsi"/>
          <w:i/>
          <w:sz w:val="24"/>
          <w:szCs w:val="24"/>
        </w:rPr>
        <w:t>: Partnerstwo rodziców czyli współpraca, zaufanie i pomoc w tworzeniu przyjaznej szkoły</w:t>
      </w:r>
      <w:r w:rsidRPr="0022752D">
        <w:rPr>
          <w:rFonts w:asciiTheme="minorHAnsi" w:hAnsiTheme="minorHAnsi" w:cstheme="minorHAnsi"/>
          <w:sz w:val="24"/>
          <w:szCs w:val="24"/>
        </w:rPr>
        <w:t>, realizowany w celu zwiększenia roli rodzica i wzrost</w:t>
      </w:r>
      <w:r w:rsidR="000F3472" w:rsidRPr="0022752D">
        <w:rPr>
          <w:rFonts w:asciiTheme="minorHAnsi" w:hAnsiTheme="minorHAnsi" w:cstheme="minorHAnsi"/>
          <w:sz w:val="24"/>
          <w:szCs w:val="24"/>
        </w:rPr>
        <w:t xml:space="preserve">u 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>r</w:t>
      </w:r>
      <w:r w:rsidRPr="0022752D">
        <w:rPr>
          <w:rFonts w:asciiTheme="minorHAnsi" w:hAnsiTheme="minorHAnsi" w:cstheme="minorHAnsi"/>
          <w:sz w:val="24"/>
          <w:szCs w:val="24"/>
        </w:rPr>
        <w:t>angi rad rodziców.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Zakładał </w:t>
      </w:r>
      <w:r w:rsidR="000F3472" w:rsidRPr="0022752D">
        <w:rPr>
          <w:rFonts w:asciiTheme="minorHAnsi" w:hAnsiTheme="minorHAnsi" w:cstheme="minorHAnsi"/>
          <w:sz w:val="24"/>
          <w:szCs w:val="24"/>
        </w:rPr>
        <w:t>p</w:t>
      </w:r>
      <w:r w:rsidRPr="0022752D">
        <w:rPr>
          <w:rFonts w:asciiTheme="minorHAnsi" w:hAnsiTheme="minorHAnsi" w:cstheme="minorHAnsi"/>
          <w:sz w:val="24"/>
          <w:szCs w:val="24"/>
        </w:rPr>
        <w:t>rzeszkolenie rad rodziców wszystkich przedszkoli żarskich</w:t>
      </w:r>
      <w:r w:rsidR="0022752D">
        <w:rPr>
          <w:rFonts w:asciiTheme="minorHAnsi" w:hAnsiTheme="minorHAnsi" w:cstheme="minorHAnsi"/>
          <w:sz w:val="24"/>
          <w:szCs w:val="24"/>
        </w:rPr>
        <w:t>,</w:t>
      </w:r>
      <w:r w:rsidR="00261CDD">
        <w:rPr>
          <w:rFonts w:asciiTheme="minorHAnsi" w:hAnsiTheme="minorHAnsi" w:cstheme="minorHAnsi"/>
          <w:sz w:val="24"/>
          <w:szCs w:val="24"/>
        </w:rPr>
        <w:t xml:space="preserve"> szkół podstawowych i </w:t>
      </w:r>
      <w:r w:rsidRPr="0022752D">
        <w:rPr>
          <w:rFonts w:asciiTheme="minorHAnsi" w:hAnsiTheme="minorHAnsi" w:cstheme="minorHAnsi"/>
          <w:sz w:val="24"/>
          <w:szCs w:val="24"/>
        </w:rPr>
        <w:t xml:space="preserve">gimnazjów. </w:t>
      </w:r>
    </w:p>
    <w:p w:rsidR="00261CD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8 500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Edukacji Narodowej – 6 000 zł.</w:t>
      </w:r>
    </w:p>
    <w:p w:rsidR="00AE228F" w:rsidRPr="0022752D" w:rsidRDefault="00261CD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</w:t>
      </w:r>
      <w:r w:rsidR="00AE228F" w:rsidRPr="0022752D">
        <w:rPr>
          <w:rFonts w:asciiTheme="minorHAnsi" w:hAnsiTheme="minorHAnsi" w:cstheme="minorHAnsi"/>
          <w:sz w:val="24"/>
          <w:szCs w:val="24"/>
        </w:rPr>
        <w:t>Gmina Żary  o statusie miejskim, przedszkola, szkoły podstawowe, gimnazja.</w:t>
      </w:r>
    </w:p>
    <w:p w:rsidR="00AE228F" w:rsidRPr="007F0896" w:rsidRDefault="00AE228F" w:rsidP="007F0896">
      <w:pPr>
        <w:pStyle w:val="Zwykytekst"/>
        <w:jc w:val="both"/>
        <w:rPr>
          <w:rFonts w:asciiTheme="minorHAnsi" w:hAnsiTheme="minorHAnsi" w:cstheme="minorHAnsi"/>
        </w:rPr>
      </w:pPr>
    </w:p>
    <w:p w:rsidR="00AE228F" w:rsidRPr="007F0896" w:rsidRDefault="007F0896" w:rsidP="007F0896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Rekomendacje </w:t>
      </w:r>
    </w:p>
    <w:p w:rsidR="00AE228F" w:rsidRPr="007F0896" w:rsidRDefault="00AE228F" w:rsidP="007F0896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7F0896" w:rsidRDefault="00AE228F" w:rsidP="007F0896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F0896">
        <w:rPr>
          <w:rFonts w:ascii="Calibri" w:hAnsi="Calibri" w:cs="Times New Roman"/>
          <w:sz w:val="24"/>
          <w:szCs w:val="24"/>
        </w:rPr>
        <w:t>P</w:t>
      </w:r>
      <w:r w:rsidR="007F0896" w:rsidRPr="007F0896">
        <w:rPr>
          <w:rFonts w:ascii="Calibri" w:hAnsi="Calibri" w:cs="Times New Roman"/>
          <w:sz w:val="24"/>
          <w:szCs w:val="24"/>
        </w:rPr>
        <w:t>owyższe</w:t>
      </w:r>
      <w:r w:rsidRPr="007F0896">
        <w:rPr>
          <w:rFonts w:ascii="Calibri" w:hAnsi="Calibri" w:cs="Times New Roman"/>
          <w:sz w:val="24"/>
          <w:szCs w:val="24"/>
        </w:rPr>
        <w:t xml:space="preserve"> p</w:t>
      </w:r>
      <w:r w:rsidR="007F0896" w:rsidRPr="007F0896">
        <w:rPr>
          <w:rFonts w:ascii="Calibri" w:hAnsi="Calibri" w:cs="Times New Roman"/>
          <w:sz w:val="24"/>
          <w:szCs w:val="24"/>
        </w:rPr>
        <w:t>rzykłady</w:t>
      </w:r>
      <w:r w:rsidRPr="007F0896">
        <w:rPr>
          <w:rFonts w:ascii="Calibri" w:hAnsi="Calibri" w:cs="Times New Roman"/>
          <w:sz w:val="24"/>
          <w:szCs w:val="24"/>
        </w:rPr>
        <w:t xml:space="preserve"> pokazują, że szkoły skutecznie pozyskują zewnętrzne środki. Zdecydowanie warto doprowadzić do sytuacji, w której następowałoby wspólne tworzenie projektów, aby uzyskiwane wsparcie dotyczyło możl</w:t>
      </w:r>
      <w:r w:rsidR="007F0896">
        <w:rPr>
          <w:rFonts w:ascii="Calibri" w:hAnsi="Calibri" w:cs="Times New Roman"/>
          <w:sz w:val="24"/>
          <w:szCs w:val="24"/>
        </w:rPr>
        <w:t>iwie największej grupy dzieci w </w:t>
      </w:r>
      <w:r w:rsidRPr="007F0896">
        <w:rPr>
          <w:rFonts w:ascii="Calibri" w:hAnsi="Calibri" w:cs="Times New Roman"/>
          <w:sz w:val="24"/>
          <w:szCs w:val="24"/>
        </w:rPr>
        <w:t>przedszkolach i uczniów szkół prowadzonych przez Żary. Tworzenie zespołów międzyszkolnych do pozyskiwania takich środków, monitorowanie ich działań i udzielanie im wsparcia, powinno być stałym elementem strategii miasta.</w:t>
      </w:r>
    </w:p>
    <w:p w:rsidR="00AE228F" w:rsidRPr="007F0896" w:rsidRDefault="00AE228F" w:rsidP="007F0896">
      <w:pPr>
        <w:suppressAutoHyphens w:val="0"/>
        <w:spacing w:after="0" w:line="240" w:lineRule="auto"/>
        <w:ind w:firstLine="708"/>
        <w:contextualSpacing/>
        <w:jc w:val="both"/>
        <w:rPr>
          <w:i/>
          <w:color w:val="FF0000"/>
          <w:sz w:val="24"/>
          <w:szCs w:val="24"/>
        </w:rPr>
      </w:pPr>
      <w:r w:rsidRPr="007F0896">
        <w:rPr>
          <w:sz w:val="24"/>
          <w:szCs w:val="24"/>
        </w:rPr>
        <w:t>Powyższe spostrzeżenia znalazły potwierdzenie w przeprowadzonej w trakcie warsztatów strategicznych analizie SWOT obszaru</w:t>
      </w:r>
      <w:r w:rsidRPr="007F0896">
        <w:rPr>
          <w:i/>
          <w:sz w:val="24"/>
          <w:szCs w:val="24"/>
        </w:rPr>
        <w:t xml:space="preserve"> </w:t>
      </w:r>
      <w:r w:rsidR="007F0896">
        <w:rPr>
          <w:sz w:val="24"/>
          <w:szCs w:val="24"/>
        </w:rPr>
        <w:t>wyzwania modernizacyjne (</w:t>
      </w:r>
      <w:r w:rsidRPr="007F0896">
        <w:rPr>
          <w:sz w:val="24"/>
          <w:szCs w:val="24"/>
        </w:rPr>
        <w:t>Tab</w:t>
      </w:r>
      <w:r w:rsidR="00745511" w:rsidRPr="007F0896">
        <w:rPr>
          <w:sz w:val="24"/>
          <w:szCs w:val="24"/>
        </w:rPr>
        <w:t>. 13.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color w:val="FF0000"/>
          <w:sz w:val="12"/>
          <w:szCs w:val="12"/>
        </w:rPr>
      </w:pPr>
    </w:p>
    <w:p w:rsidR="00AE228F" w:rsidRDefault="00AE228F" w:rsidP="007F0896">
      <w:pPr>
        <w:pStyle w:val="Akapitzlist"/>
        <w:spacing w:after="0" w:line="240" w:lineRule="auto"/>
        <w:ind w:left="0"/>
      </w:pPr>
      <w:r w:rsidRPr="007F0896">
        <w:t>Tab.</w:t>
      </w:r>
      <w:r w:rsidR="007F0896">
        <w:t xml:space="preserve"> 14</w:t>
      </w:r>
      <w:r w:rsidR="00745511" w:rsidRPr="007F0896">
        <w:t>.</w:t>
      </w:r>
      <w:r w:rsidR="007F0896">
        <w:t xml:space="preserve"> Wyzwania modernizacyjne – analiza SWOT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sz w:val="16"/>
          <w:szCs w:val="16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680"/>
        <w:gridCol w:w="4738"/>
      </w:tblGrid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7F0896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modernizacyjne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Bogata baza i wyposażenie szkół.</w:t>
            </w:r>
          </w:p>
          <w:p w:rsidR="00AE228F" w:rsidRPr="00C43035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Dobry stan techniczny obiektów oświatowych jest systematycznie modernizowany.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Wykwali</w:t>
            </w:r>
            <w:r w:rsidR="007F0896" w:rsidRPr="00C43035">
              <w:rPr>
                <w:rFonts w:cs="Times New Roman"/>
                <w:bCs/>
                <w:color w:val="000000" w:themeColor="text1"/>
                <w:kern w:val="1"/>
              </w:rPr>
              <w:t>fikowana doświadczona w pracy z </w:t>
            </w: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młodzieżą kadra.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Skuteczne pozyskiwanie dodatkowych środków na cele edukacyjne z różnorodnych programów.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Część obie</w:t>
            </w:r>
            <w:r w:rsidR="007F0896" w:rsidRPr="00C43035">
              <w:rPr>
                <w:rFonts w:cs="Times New Roman"/>
                <w:color w:val="000000" w:themeColor="text1"/>
              </w:rPr>
              <w:t>któw wymaga termomodernizacji i </w:t>
            </w:r>
            <w:r w:rsidRPr="00C43035">
              <w:rPr>
                <w:rFonts w:cs="Times New Roman"/>
                <w:color w:val="000000" w:themeColor="text1"/>
              </w:rPr>
              <w:t>dostosowania do potrzeb uczniów niepełnosprawnych.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 SZANSE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Optymalne za</w:t>
            </w:r>
            <w:r w:rsidR="007F0896" w:rsidRPr="00C43035">
              <w:rPr>
                <w:rFonts w:cs="Times New Roman"/>
                <w:bCs/>
                <w:kern w:val="1"/>
              </w:rPr>
              <w:t>gospodarowanie zasobów ludzkich.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lastRenderedPageBreak/>
              <w:t>Wykorzystanie doświadczeń w pracy z młodzież</w:t>
            </w:r>
            <w:r w:rsidR="007F0896" w:rsidRPr="00C43035">
              <w:rPr>
                <w:rFonts w:cs="Times New Roman"/>
                <w:bCs/>
                <w:kern w:val="1"/>
              </w:rPr>
              <w:t>ą i dorobku szkół gimnazjalnych.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Możliwość pozyskania środków zewnętrznych na</w:t>
            </w:r>
            <w:r w:rsidR="007F0896" w:rsidRPr="00C43035">
              <w:rPr>
                <w:rFonts w:cs="Times New Roman"/>
                <w:bCs/>
                <w:kern w:val="1"/>
              </w:rPr>
              <w:t> </w:t>
            </w:r>
            <w:r w:rsidRPr="00C43035">
              <w:rPr>
                <w:rFonts w:cs="Times New Roman"/>
                <w:bCs/>
                <w:kern w:val="1"/>
              </w:rPr>
              <w:t>doposażenie szkół w sprzęt i urządzenia mobil</w:t>
            </w:r>
            <w:r w:rsidR="007F0896" w:rsidRPr="00C43035">
              <w:rPr>
                <w:rFonts w:cs="Times New Roman"/>
                <w:bCs/>
                <w:kern w:val="1"/>
              </w:rPr>
              <w:t>ne, szerokopasmowy dostęp do </w:t>
            </w:r>
            <w:r w:rsidRPr="00C43035">
              <w:rPr>
                <w:rFonts w:cs="Times New Roman"/>
                <w:bCs/>
                <w:kern w:val="1"/>
              </w:rPr>
              <w:t>Intrenetu, pomoce dydaktyczne dla prac</w:t>
            </w:r>
            <w:r w:rsidR="007F0896" w:rsidRPr="00C43035">
              <w:rPr>
                <w:rFonts w:cs="Times New Roman"/>
                <w:bCs/>
                <w:kern w:val="1"/>
              </w:rPr>
              <w:t>owni przedmiotów przyrodniczych.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Niebezpieczeństwo poniesienia wysokich ko</w:t>
            </w:r>
            <w:r w:rsidR="007F0896" w:rsidRPr="00C43035">
              <w:rPr>
                <w:rFonts w:cs="Times New Roman"/>
              </w:rPr>
              <w:t>sztów finansowych związanych ze </w:t>
            </w:r>
            <w:r w:rsidRPr="00C43035">
              <w:rPr>
                <w:rFonts w:cs="Times New Roman"/>
              </w:rPr>
              <w:t>zwolnieniem pracowników.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Niewykorzystywanie posiadanej bazy dydaktycznej.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Brak odpowiedniego wyposażenia gabinetów przedmiotowych geografii, biologii, chemii i fizyki w szkołach podstawowych.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Utrata części uczniów z gmin wiejskich dotychczas uczęszczających do miejskich.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Tempo w</w:t>
            </w:r>
            <w:r w:rsidR="007F0896" w:rsidRPr="00C43035">
              <w:rPr>
                <w:rFonts w:cs="Times New Roman"/>
              </w:rPr>
              <w:t>drażania zmian strukturalnych i </w:t>
            </w:r>
            <w:r w:rsidRPr="00C43035">
              <w:rPr>
                <w:rFonts w:cs="Times New Roman"/>
              </w:rPr>
              <w:t>programowych w ramach reformy oświaty.</w:t>
            </w:r>
          </w:p>
          <w:p w:rsidR="00E250DB" w:rsidRPr="00C43035" w:rsidRDefault="00AE228F" w:rsidP="00393207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Awarie i serwisowanie urządzeń mobilnych oraz</w:t>
            </w:r>
            <w:r w:rsidR="007F0896" w:rsidRPr="00C43035">
              <w:rPr>
                <w:rFonts w:cs="Times New Roman"/>
                <w:color w:val="000000"/>
              </w:rPr>
              <w:t> </w:t>
            </w:r>
            <w:r w:rsidRPr="00C43035">
              <w:rPr>
                <w:rFonts w:cs="Times New Roman"/>
                <w:color w:val="000000"/>
              </w:rPr>
              <w:t>Internetu szerokopa</w:t>
            </w:r>
            <w:r w:rsidR="00ED0A81">
              <w:rPr>
                <w:rFonts w:cs="Times New Roman"/>
                <w:color w:val="000000"/>
              </w:rPr>
              <w:t>smowego w </w:t>
            </w:r>
            <w:r w:rsidRPr="00C43035">
              <w:rPr>
                <w:rFonts w:cs="Times New Roman"/>
                <w:color w:val="000000"/>
              </w:rPr>
              <w:t>szkołach.</w:t>
            </w:r>
          </w:p>
        </w:tc>
      </w:tr>
    </w:tbl>
    <w:p w:rsidR="00AE228F" w:rsidRPr="007F0896" w:rsidRDefault="00AE228F" w:rsidP="007F0896">
      <w:pPr>
        <w:pStyle w:val="Akapitzlist"/>
        <w:suppressAutoHyphens w:val="0"/>
        <w:spacing w:after="0" w:line="240" w:lineRule="auto"/>
        <w:ind w:left="0"/>
        <w:rPr>
          <w:sz w:val="24"/>
          <w:szCs w:val="24"/>
        </w:rPr>
      </w:pPr>
    </w:p>
    <w:p w:rsidR="00D15036" w:rsidRDefault="00AE228F" w:rsidP="007F0896">
      <w:pPr>
        <w:spacing w:after="0" w:line="240" w:lineRule="auto"/>
        <w:ind w:firstLine="360"/>
        <w:jc w:val="both"/>
        <w:rPr>
          <w:sz w:val="24"/>
          <w:szCs w:val="24"/>
        </w:rPr>
      </w:pPr>
      <w:r w:rsidRPr="007F0896">
        <w:rPr>
          <w:sz w:val="24"/>
          <w:szCs w:val="24"/>
        </w:rPr>
        <w:t>Przeprowadzone wywiady i analizy dostępnej dokumentacji pozwoliły Zespołowi Strategicznemu na sformułowanie, w obszarze dotyczącym wyzwań modernizacyjnych, celu głównego i celów szczegółowych, które pozwolą zapewnić wysoką ja</w:t>
      </w:r>
      <w:r w:rsidR="007F0896">
        <w:rPr>
          <w:sz w:val="24"/>
          <w:szCs w:val="24"/>
        </w:rPr>
        <w:t>kość lokalnego systemu edukacji (</w:t>
      </w:r>
      <w:r w:rsidR="00DA4F4C" w:rsidRPr="007F0896">
        <w:rPr>
          <w:sz w:val="24"/>
          <w:szCs w:val="24"/>
        </w:rPr>
        <w:t>Tab.</w:t>
      </w:r>
      <w:r w:rsidR="007F0896">
        <w:rPr>
          <w:sz w:val="24"/>
          <w:szCs w:val="24"/>
        </w:rPr>
        <w:t>15</w:t>
      </w:r>
      <w:r w:rsidR="00745511" w:rsidRPr="007F0896">
        <w:rPr>
          <w:sz w:val="24"/>
          <w:szCs w:val="24"/>
        </w:rPr>
        <w:t>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AE228F" w:rsidRDefault="00DA4F4C" w:rsidP="007F0896">
      <w:pPr>
        <w:spacing w:after="0" w:line="240" w:lineRule="auto"/>
        <w:jc w:val="both"/>
      </w:pPr>
      <w:r w:rsidRPr="007F0896">
        <w:t>Tab.</w:t>
      </w:r>
      <w:r w:rsidR="007F0896">
        <w:t>15. Modernizacja systemu lokalnej oświaty – cele szczegółowe</w:t>
      </w:r>
    </w:p>
    <w:p w:rsidR="007F0896" w:rsidRPr="007F0896" w:rsidRDefault="007F0896" w:rsidP="007F0896">
      <w:pPr>
        <w:spacing w:after="0" w:line="240" w:lineRule="auto"/>
        <w:jc w:val="both"/>
      </w:pP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4"/>
      </w:tblGrid>
      <w:tr w:rsidR="00AE228F" w:rsidRPr="00626572" w:rsidTr="00626572">
        <w:trPr>
          <w:trHeight w:val="517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CEL 1</w:t>
            </w:r>
            <w:r w:rsidR="007F0896" w:rsidRPr="00626572">
              <w:rPr>
                <w:b/>
                <w:sz w:val="24"/>
                <w:szCs w:val="24"/>
              </w:rPr>
              <w:t>.</w:t>
            </w:r>
          </w:p>
        </w:tc>
      </w:tr>
      <w:tr w:rsidR="00AE228F" w:rsidRPr="00626572" w:rsidTr="00626572">
        <w:trPr>
          <w:trHeight w:val="553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MODERN</w:t>
            </w:r>
            <w:r w:rsidR="00626572">
              <w:rPr>
                <w:b/>
                <w:sz w:val="24"/>
                <w:szCs w:val="24"/>
              </w:rPr>
              <w:t>IZACJA SYSTEMU LOKALNEJ OŚWIATY</w:t>
            </w:r>
          </w:p>
        </w:tc>
      </w:tr>
      <w:tr w:rsidR="00AE228F" w:rsidRPr="00626572" w:rsidTr="00626572">
        <w:trPr>
          <w:trHeight w:val="547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1.1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 xml:space="preserve"> Optymalne wykorzystanie i modernizacja posiadanej bazy edukacyjnej.</w:t>
            </w:r>
          </w:p>
        </w:tc>
      </w:tr>
      <w:tr w:rsidR="00AE228F" w:rsidRPr="00626572" w:rsidTr="00626572">
        <w:trPr>
          <w:trHeight w:val="569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1.2.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Zmodyfikowanie sieci szkół i placówek stosownie do lokalnych potrzeb.</w:t>
            </w:r>
          </w:p>
        </w:tc>
      </w:tr>
      <w:tr w:rsidR="00AE228F" w:rsidRPr="00626572" w:rsidTr="00626572">
        <w:trPr>
          <w:trHeight w:val="549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1.3. Zapewnienie mieszkańcom powszechnej opieki przedszkolnej.</w:t>
            </w:r>
          </w:p>
        </w:tc>
      </w:tr>
      <w:tr w:rsidR="00AE228F" w:rsidRPr="00626572" w:rsidTr="00626572">
        <w:trPr>
          <w:trHeight w:val="557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459" w:hanging="567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 xml:space="preserve">1.4. </w:t>
            </w: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</w:tr>
    </w:tbl>
    <w:p w:rsidR="00AE228F" w:rsidRDefault="00AE228F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626572" w:rsidRDefault="00626572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2C3511" w:rsidRDefault="00626572" w:rsidP="00626572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1.3.3. Jakość oferty edukacyjnej</w:t>
      </w:r>
    </w:p>
    <w:p w:rsidR="00AE228F" w:rsidRPr="00626572" w:rsidRDefault="00AE228F" w:rsidP="00626572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  <w:b/>
          <w:bCs/>
          <w:color w:val="1F497D"/>
          <w:sz w:val="24"/>
          <w:szCs w:val="24"/>
        </w:rPr>
      </w:pPr>
    </w:p>
    <w:p w:rsidR="00AE228F" w:rsidRPr="00626572" w:rsidRDefault="00AE228F" w:rsidP="00626572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rFonts w:asciiTheme="minorHAnsi" w:hAnsiTheme="minorHAnsi" w:cstheme="minorHAnsi"/>
          <w:i/>
          <w:sz w:val="24"/>
          <w:szCs w:val="24"/>
        </w:rPr>
      </w:pPr>
      <w:r w:rsidRPr="00626572">
        <w:rPr>
          <w:rFonts w:asciiTheme="minorHAnsi" w:hAnsiTheme="minorHAnsi" w:cstheme="minorHAnsi"/>
          <w:sz w:val="24"/>
          <w:szCs w:val="24"/>
        </w:rPr>
        <w:t>Miasto Żary znajduje się w jednym z najbardziej roz</w:t>
      </w:r>
      <w:r w:rsidR="00626572">
        <w:rPr>
          <w:rFonts w:asciiTheme="minorHAnsi" w:hAnsiTheme="minorHAnsi" w:cstheme="minorHAnsi"/>
          <w:sz w:val="24"/>
          <w:szCs w:val="24"/>
        </w:rPr>
        <w:t xml:space="preserve">winiętym gospodarczo regionie.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Na terenie Powiatu Żarskiego działa ok. 10.000 podmiotów gospodarczych. Głównym atutem napędzającym rozwój gospodarczy powiatu jest jego stolica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miasto Żary. To dobrze rozwijający się ośrodek przemysłowy z takimi firmami, jak Kronopol, Relpol, Pol-Orsa, MK Kominy, Hart SM, Sekurit Saint Gobain, PKS SA, Probet-Dasag, Hydrobiel, Spomasz. W mieście zarejestrowanych jest około 4.000 podmiotów gospodarczych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połowa ogólnej liczby w skali powiatu. Działają tu silne instytucje wspierania biznesu, swoim zasięgiem wybiegające poza teren powiatu. Główne gałęzie przemysłu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drzewny, szklarski,</w:t>
      </w:r>
      <w:r w:rsidR="00CC48A4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elektroniczny i chemiczny. Pod 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względem wartości produkcji najważniejszą gałęzią jest przemysł drzewny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lastRenderedPageBreak/>
        <w:t>reprezentowany przez Kronopol, w którym znala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zło zatrudnienie około 1000 osób</w:t>
      </w:r>
      <w:r w:rsidRPr="00626572">
        <w:rPr>
          <w:rStyle w:val="Odwoanieprzypisudolnego"/>
          <w:rFonts w:asciiTheme="minorHAnsi" w:hAnsiTheme="minorHAnsi" w:cstheme="minorHAnsi"/>
          <w:i/>
          <w:sz w:val="24"/>
          <w:szCs w:val="24"/>
          <w:shd w:val="clear" w:color="auto" w:fill="FFFFFF"/>
        </w:rPr>
        <w:footnoteReference w:id="2"/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.</w:t>
      </w:r>
      <w:r w:rsidRPr="00626572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R</w:t>
      </w:r>
      <w:r w:rsidRPr="00626572">
        <w:rPr>
          <w:rFonts w:asciiTheme="minorHAnsi" w:hAnsiTheme="minorHAnsi" w:cstheme="minorHAnsi"/>
          <w:sz w:val="24"/>
          <w:szCs w:val="24"/>
        </w:rPr>
        <w:t>ozwój podmiotów gospodarczych opiera się w dużym stopniu na innowacyjności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3"/>
      </w:r>
      <w:r w:rsidRPr="00626572">
        <w:rPr>
          <w:rFonts w:asciiTheme="minorHAnsi" w:hAnsiTheme="minorHAnsi" w:cstheme="minorHAnsi"/>
          <w:sz w:val="24"/>
          <w:szCs w:val="24"/>
        </w:rPr>
        <w:t>. Gospodarka Żar oczekuje także od pracowników postaw innowacyjnych i kompetencji budowania gospodarki opartej na wiedzy. To wymaga wysokiej umiejętności ucz</w:t>
      </w:r>
      <w:r w:rsidR="00626572">
        <w:rPr>
          <w:rFonts w:asciiTheme="minorHAnsi" w:hAnsiTheme="minorHAnsi" w:cstheme="minorHAnsi"/>
          <w:sz w:val="24"/>
          <w:szCs w:val="24"/>
        </w:rPr>
        <w:t>enia się uczniów i wychowanków oraz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wysokiego poziomu ich samodzielności. Pracod</w:t>
      </w:r>
      <w:r w:rsidR="00CC48A4">
        <w:rPr>
          <w:rFonts w:asciiTheme="minorHAnsi" w:hAnsiTheme="minorHAnsi" w:cstheme="minorHAnsi"/>
          <w:sz w:val="24"/>
          <w:szCs w:val="24"/>
        </w:rPr>
        <w:t>awcy oczekują, że kompetencje i </w:t>
      </w:r>
      <w:r w:rsidRPr="00626572">
        <w:rPr>
          <w:rFonts w:asciiTheme="minorHAnsi" w:hAnsiTheme="minorHAnsi" w:cstheme="minorHAnsi"/>
          <w:sz w:val="24"/>
          <w:szCs w:val="24"/>
        </w:rPr>
        <w:t xml:space="preserve">postawy innowacyjności, postawy doceniania wartości edukacji, umiejętność uczenia </w:t>
      </w:r>
      <w:r w:rsidR="00626572">
        <w:rPr>
          <w:rFonts w:asciiTheme="minorHAnsi" w:hAnsiTheme="minorHAnsi" w:cstheme="minorHAnsi"/>
          <w:sz w:val="24"/>
          <w:szCs w:val="24"/>
        </w:rPr>
        <w:t xml:space="preserve">się </w:t>
      </w:r>
      <w:r w:rsidRPr="00626572">
        <w:rPr>
          <w:rFonts w:asciiTheme="minorHAnsi" w:hAnsiTheme="minorHAnsi" w:cstheme="minorHAnsi"/>
          <w:sz w:val="24"/>
          <w:szCs w:val="24"/>
        </w:rPr>
        <w:t>i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samodzielności będą kształtowane od najmłodszych lat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4"/>
      </w:r>
      <w:r w:rsidR="00626572">
        <w:rPr>
          <w:rFonts w:asciiTheme="minorHAnsi" w:hAnsiTheme="minorHAnsi" w:cstheme="minorHAnsi"/>
          <w:sz w:val="24"/>
          <w:szCs w:val="24"/>
        </w:rPr>
        <w:t>. Podobne zdanie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  <w:r w:rsidR="00626572">
        <w:rPr>
          <w:rFonts w:asciiTheme="minorHAnsi" w:hAnsiTheme="minorHAnsi" w:cstheme="minorHAnsi"/>
          <w:sz w:val="24"/>
          <w:szCs w:val="24"/>
        </w:rPr>
        <w:t>wyrazili</w:t>
      </w:r>
      <w:r w:rsidRPr="00626572">
        <w:rPr>
          <w:rFonts w:asciiTheme="minorHAnsi" w:hAnsiTheme="minorHAnsi" w:cstheme="minorHAnsi"/>
          <w:sz w:val="24"/>
          <w:szCs w:val="24"/>
        </w:rPr>
        <w:t xml:space="preserve"> uczes</w:t>
      </w:r>
      <w:r w:rsidR="00CC48A4">
        <w:rPr>
          <w:rFonts w:asciiTheme="minorHAnsi" w:hAnsiTheme="minorHAnsi" w:cstheme="minorHAnsi"/>
          <w:sz w:val="24"/>
          <w:szCs w:val="24"/>
        </w:rPr>
        <w:t xml:space="preserve">tnicy warsztatów strategicznych. Wskazane potrzeby zostały ujęte w </w:t>
      </w:r>
      <w:r w:rsidR="00CC48A4" w:rsidRPr="00626572">
        <w:rPr>
          <w:rFonts w:asciiTheme="minorHAnsi" w:hAnsiTheme="minorHAnsi" w:cstheme="minorHAnsi"/>
          <w:i/>
          <w:sz w:val="24"/>
          <w:szCs w:val="24"/>
        </w:rPr>
        <w:t>Misji i celów strategicznych</w:t>
      </w:r>
      <w:r w:rsidR="00CC48A4" w:rsidRPr="00626572">
        <w:rPr>
          <w:rFonts w:asciiTheme="minorHAnsi" w:hAnsiTheme="minorHAnsi" w:cstheme="minorHAnsi"/>
          <w:sz w:val="24"/>
          <w:szCs w:val="24"/>
        </w:rPr>
        <w:t xml:space="preserve">, a także </w:t>
      </w:r>
      <w:r w:rsidR="00CC48A4">
        <w:rPr>
          <w:rFonts w:asciiTheme="minorHAnsi" w:hAnsiTheme="minorHAnsi" w:cstheme="minorHAnsi"/>
          <w:sz w:val="24"/>
          <w:szCs w:val="24"/>
        </w:rPr>
        <w:t>ostatecznej wersji tej części Strategii.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34EDB" w:rsidRPr="00D77E32" w:rsidRDefault="00034EDB" w:rsidP="00D77E32">
      <w:pPr>
        <w:suppressAutoHyphens w:val="0"/>
        <w:contextualSpacing/>
        <w:jc w:val="both"/>
        <w:rPr>
          <w:b/>
        </w:rPr>
      </w:pPr>
    </w:p>
    <w:p w:rsidR="006F2E83" w:rsidRPr="00CC48A4" w:rsidRDefault="00843F6B" w:rsidP="00843F6B">
      <w:pPr>
        <w:pStyle w:val="Akapitzlist"/>
        <w:suppressAutoHyphens w:val="0"/>
        <w:ind w:left="644"/>
        <w:contextualSpacing/>
        <w:jc w:val="center"/>
        <w:rPr>
          <w:b/>
          <w:sz w:val="24"/>
          <w:szCs w:val="24"/>
        </w:rPr>
      </w:pPr>
      <w:r w:rsidRPr="00CC48A4">
        <w:rPr>
          <w:b/>
          <w:sz w:val="24"/>
          <w:szCs w:val="24"/>
        </w:rPr>
        <w:t>AN</w:t>
      </w:r>
      <w:r w:rsidR="0077015C">
        <w:rPr>
          <w:b/>
          <w:sz w:val="24"/>
          <w:szCs w:val="24"/>
        </w:rPr>
        <w:t>ALIZA WYBRANYCH WSKAŹNIKÓW JAKOŚ</w:t>
      </w:r>
      <w:r w:rsidRPr="00CC48A4">
        <w:rPr>
          <w:b/>
          <w:sz w:val="24"/>
          <w:szCs w:val="24"/>
        </w:rPr>
        <w:t>CI KSZTAŁCENIA</w:t>
      </w:r>
    </w:p>
    <w:p w:rsidR="00AE228F" w:rsidRPr="003A69CA" w:rsidRDefault="003A69CA" w:rsidP="003A69CA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Wyniki analiz i wnioski</w:t>
      </w:r>
    </w:p>
    <w:p w:rsidR="00AE228F" w:rsidRPr="003A69CA" w:rsidRDefault="00AE228F" w:rsidP="003A69CA">
      <w:pPr>
        <w:pStyle w:val="Akapitzlist"/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Analiza dokumentacji UM w Żarach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zawierającej dane dotyczące jakości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objęła okres od 2011-2016 roku. Analizie poddano, składane na mocy Ustawy, coroczne „Informacje o stanie realizacji zadań oświatowych” (IoRZO) oraz przedkładane mieszkańcom dodatkowo przez Burmistrza Żar corocznie „Inf</w:t>
      </w:r>
      <w:r w:rsidR="003A69CA">
        <w:rPr>
          <w:sz w:val="24"/>
          <w:szCs w:val="24"/>
        </w:rPr>
        <w:t>ormacje o przygotowaniu szkół i </w:t>
      </w:r>
      <w:r w:rsidRPr="003A69CA">
        <w:rPr>
          <w:sz w:val="24"/>
          <w:szCs w:val="24"/>
        </w:rPr>
        <w:t>placówek</w:t>
      </w:r>
      <w:r w:rsidR="003A69CA">
        <w:rPr>
          <w:sz w:val="24"/>
          <w:szCs w:val="24"/>
        </w:rPr>
        <w:t>, dla</w:t>
      </w:r>
      <w:r w:rsidRPr="003A69CA">
        <w:rPr>
          <w:sz w:val="24"/>
          <w:szCs w:val="24"/>
        </w:rPr>
        <w:t xml:space="preserve"> których organem prowadzącym jest Gmina Żary o statusie miejskim, </w:t>
      </w:r>
      <w:r w:rsidR="003A69CA">
        <w:rPr>
          <w:sz w:val="24"/>
          <w:szCs w:val="24"/>
        </w:rPr>
        <w:t>do </w:t>
      </w:r>
      <w:r w:rsidRPr="003A69CA">
        <w:rPr>
          <w:sz w:val="24"/>
          <w:szCs w:val="24"/>
        </w:rPr>
        <w:t>nowego roku szkolnego”. Forma i treści obu dokumentów na przestrzeni 5 lat podlegały stopniowej ewolucji i udoskonaleniu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</w:t>
      </w:r>
      <w:r w:rsidR="003A69CA">
        <w:rPr>
          <w:sz w:val="24"/>
          <w:szCs w:val="24"/>
        </w:rPr>
        <w:t>siągając w 2016 roku dojrzałą i </w:t>
      </w:r>
      <w:r w:rsidRPr="003A69CA">
        <w:rPr>
          <w:sz w:val="24"/>
          <w:szCs w:val="24"/>
        </w:rPr>
        <w:t>użyteczną formę. Dokumenty z ostat</w:t>
      </w:r>
      <w:r w:rsidR="003A69CA">
        <w:rPr>
          <w:sz w:val="24"/>
          <w:szCs w:val="24"/>
        </w:rPr>
        <w:t>nich lat stanowią bogate źródło opartej na dowodach wiedzy</w:t>
      </w:r>
      <w:r w:rsidRPr="003A69CA">
        <w:rPr>
          <w:sz w:val="24"/>
          <w:szCs w:val="24"/>
        </w:rPr>
        <w:t xml:space="preserve"> na temat jakości lokalnego s</w:t>
      </w:r>
      <w:r w:rsidR="003A69CA">
        <w:rPr>
          <w:sz w:val="24"/>
          <w:szCs w:val="24"/>
        </w:rPr>
        <w:t>ystemu edukacji. Wiele danych i </w:t>
      </w:r>
      <w:r w:rsidRPr="003A69CA">
        <w:rPr>
          <w:sz w:val="24"/>
          <w:szCs w:val="24"/>
        </w:rPr>
        <w:t xml:space="preserve">wskaźników w </w:t>
      </w:r>
      <w:r w:rsidRPr="003A69CA">
        <w:rPr>
          <w:i/>
          <w:sz w:val="24"/>
          <w:szCs w:val="24"/>
        </w:rPr>
        <w:t>Informacjach</w:t>
      </w:r>
      <w:r w:rsidRPr="003A69CA">
        <w:rPr>
          <w:sz w:val="24"/>
          <w:szCs w:val="24"/>
        </w:rPr>
        <w:t xml:space="preserve"> dobranych jest trafnie i zestawionych w ujęciach wieloletnich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umożliwiających analizy tendencji i dynamiki zachodzących procesów. Większość danych i wskaźników jest opraco</w:t>
      </w:r>
      <w:r w:rsidR="00FF7F94" w:rsidRPr="003A69CA">
        <w:rPr>
          <w:sz w:val="24"/>
          <w:szCs w:val="24"/>
        </w:rPr>
        <w:t>wywana samodzielnie przez WOKiS</w:t>
      </w:r>
      <w:r w:rsidR="003A69CA">
        <w:rPr>
          <w:sz w:val="24"/>
          <w:szCs w:val="24"/>
        </w:rPr>
        <w:t xml:space="preserve"> na </w:t>
      </w:r>
      <w:r w:rsidRPr="003A69CA">
        <w:rPr>
          <w:sz w:val="24"/>
          <w:szCs w:val="24"/>
        </w:rPr>
        <w:t>podstawie prowadzonych własnych statystyk GUS , SIO, OKE, narzędzi analitycznych systemów VULCAN oraz informacji zebranych od dyrektorów szkół i placówek.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Badania dokumentacji uzupełniono o analizy wskaźników oświatowych pozwalających na syntetyczne ujęcie zachodzących procesów edukacyjnych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takich jak wskaźniki Edukacyjnej Wartości Dodanej (EWD), wskaźniki Porównywalnych Wyników Egzaminacyjnych (PWE) oraz opisy poziomu spełnienia wymagań wobec szkół zawarte w </w:t>
      </w:r>
      <w:r w:rsidRPr="003A69CA">
        <w:rPr>
          <w:i/>
          <w:sz w:val="24"/>
          <w:szCs w:val="24"/>
        </w:rPr>
        <w:t>Raportach z ewaluacji zewnętrznej</w:t>
      </w:r>
      <w:r w:rsidRPr="003A69CA">
        <w:rPr>
          <w:sz w:val="24"/>
          <w:szCs w:val="24"/>
        </w:rPr>
        <w:t xml:space="preserve"> Systemu Ewaluacji Oświaty (SEO).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Na terenie gminy Żary o statusie miejskim działa 7 przedszkoli publicznych i 4 niepubliczne. Oferta edukacyjna przedszkoli jest zadawalająca</w:t>
      </w:r>
      <w:r w:rsidR="003A69CA">
        <w:rPr>
          <w:sz w:val="24"/>
          <w:szCs w:val="24"/>
        </w:rPr>
        <w:t>, choć dość tradycyjna i </w:t>
      </w:r>
      <w:r w:rsidRPr="003A69CA">
        <w:rPr>
          <w:sz w:val="24"/>
          <w:szCs w:val="24"/>
        </w:rPr>
        <w:t>podobna. Zespół Przedszkolno-Szkolny jes</w:t>
      </w:r>
      <w:r w:rsidR="003A69CA">
        <w:rPr>
          <w:sz w:val="24"/>
          <w:szCs w:val="24"/>
        </w:rPr>
        <w:t>t placówką odróżniającą się ze względu na </w:t>
      </w:r>
      <w:r w:rsidRPr="003A69CA">
        <w:rPr>
          <w:sz w:val="24"/>
          <w:szCs w:val="24"/>
        </w:rPr>
        <w:t>skonsolidowaną ofertę dla dzieci przedszkolnych i szkolnych i z oddziałami integracyjnymi. W przedszkolach nie były realizowane innowacje pedagogiczne. Występuje bardzo wysoki odsetek dzieci objętych opieką przedszkolną. Przedszkola niepubliczne uzupełniają ofertę edukacyjną przedszkoli publicznych. Nie obserwuje się odpływani</w:t>
      </w:r>
      <w:r w:rsidR="003A69CA">
        <w:rPr>
          <w:sz w:val="24"/>
          <w:szCs w:val="24"/>
        </w:rPr>
        <w:t>a dzieci z placówek publicznych</w:t>
      </w:r>
      <w:r w:rsidRPr="003A69CA">
        <w:rPr>
          <w:rStyle w:val="Odwoanieprzypisudolnego"/>
          <w:rFonts w:cs="Calibri"/>
          <w:sz w:val="24"/>
          <w:szCs w:val="24"/>
        </w:rPr>
        <w:footnoteReference w:id="5"/>
      </w:r>
      <w:r w:rsidRPr="003A69CA">
        <w:rPr>
          <w:sz w:val="24"/>
          <w:szCs w:val="24"/>
        </w:rPr>
        <w:t>.</w:t>
      </w:r>
    </w:p>
    <w:p w:rsidR="00AE228F" w:rsidRPr="00E87280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b/>
          <w:sz w:val="24"/>
          <w:szCs w:val="24"/>
        </w:rPr>
      </w:pPr>
      <w:r w:rsidRPr="003A69CA">
        <w:rPr>
          <w:sz w:val="24"/>
          <w:szCs w:val="24"/>
        </w:rPr>
        <w:lastRenderedPageBreak/>
        <w:t>Na terenie gminy Żary o statusie miejskim działa 6 sz</w:t>
      </w:r>
      <w:r w:rsidR="00D6614F">
        <w:rPr>
          <w:sz w:val="24"/>
          <w:szCs w:val="24"/>
        </w:rPr>
        <w:t>kół podstawowych publicznych, 2 </w:t>
      </w:r>
      <w:r w:rsidRPr="003A69CA">
        <w:rPr>
          <w:sz w:val="24"/>
          <w:szCs w:val="24"/>
        </w:rPr>
        <w:t xml:space="preserve">szkoły podstawowe niepubliczne, 4 gimnazja publiczne i 3 niepubliczne. </w:t>
      </w:r>
      <w:r w:rsidR="00D6614F">
        <w:rPr>
          <w:sz w:val="24"/>
          <w:szCs w:val="24"/>
        </w:rPr>
        <w:t>Na </w:t>
      </w:r>
      <w:r w:rsidR="003A69CA">
        <w:rPr>
          <w:sz w:val="24"/>
          <w:szCs w:val="24"/>
        </w:rPr>
        <w:t>wskazanych</w:t>
      </w:r>
      <w:r w:rsidRPr="003A69CA">
        <w:rPr>
          <w:sz w:val="24"/>
          <w:szCs w:val="24"/>
        </w:rPr>
        <w:t xml:space="preserve"> poziomach edukacyjnych nie widać wyraźnego zróżnicowania oferty szkół.</w:t>
      </w:r>
      <w:r w:rsidR="003A69CA">
        <w:rPr>
          <w:sz w:val="24"/>
          <w:szCs w:val="24"/>
        </w:rPr>
        <w:t xml:space="preserve"> Jest ona bogata, wychodząca na</w:t>
      </w:r>
      <w:r w:rsidRPr="003A69CA">
        <w:rPr>
          <w:sz w:val="24"/>
          <w:szCs w:val="24"/>
        </w:rPr>
        <w:t>przeciw potrzebom uczniów i ich rodziców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i jest standardowa. Są szkoły z oddziałami integracyjnymi i </w:t>
      </w:r>
      <w:r w:rsidRPr="003A69CA">
        <w:rPr>
          <w:color w:val="000000" w:themeColor="text1"/>
          <w:sz w:val="24"/>
          <w:szCs w:val="24"/>
        </w:rPr>
        <w:t>Gimnazjum nr 3</w:t>
      </w:r>
      <w:r w:rsidRPr="003A69CA">
        <w:rPr>
          <w:sz w:val="24"/>
          <w:szCs w:val="24"/>
        </w:rPr>
        <w:t xml:space="preserve"> z klasami sportowymi. Różnicę najmocniej widać jednak w zakresie efektywności edukacyjnej. Szkoły publiczne prowadzone przez Miasto </w:t>
      </w:r>
      <w:r w:rsidR="003A69CA">
        <w:rPr>
          <w:sz w:val="24"/>
          <w:szCs w:val="24"/>
        </w:rPr>
        <w:t xml:space="preserve">Żary </w:t>
      </w:r>
      <w:r w:rsidRPr="003A69CA">
        <w:rPr>
          <w:sz w:val="24"/>
          <w:szCs w:val="24"/>
        </w:rPr>
        <w:t>mają zdecydowanie niższe wyniki niż szkoły niepubliczne</w:t>
      </w:r>
      <w:r w:rsidRPr="003A69CA">
        <w:rPr>
          <w:rStyle w:val="Odwoanieprzypisudolnego"/>
          <w:rFonts w:cs="Calibri"/>
          <w:sz w:val="24"/>
          <w:szCs w:val="24"/>
        </w:rPr>
        <w:footnoteReference w:id="6"/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jak to pokazuje przykład ze</w:t>
      </w:r>
      <w:r w:rsidR="00D6614F">
        <w:rPr>
          <w:sz w:val="24"/>
          <w:szCs w:val="24"/>
        </w:rPr>
        <w:t>stawienia wyników za rok 2016 w </w:t>
      </w:r>
      <w:r w:rsidRPr="003A69CA">
        <w:rPr>
          <w:sz w:val="24"/>
          <w:szCs w:val="24"/>
        </w:rPr>
        <w:t xml:space="preserve">poniższych tabelach </w:t>
      </w:r>
      <w:r w:rsidR="003A69CA">
        <w:rPr>
          <w:sz w:val="24"/>
          <w:szCs w:val="24"/>
        </w:rPr>
        <w:t>(Tab. 16-19</w:t>
      </w:r>
      <w:r w:rsidRPr="003A69CA">
        <w:rPr>
          <w:sz w:val="24"/>
          <w:szCs w:val="24"/>
        </w:rPr>
        <w:t>) oraz zestawienia trzyletnich wskaźników EWD. Wdrożenie reformy strukturalnej oświaty od 2017 r. i planowane połączenie gim</w:t>
      </w:r>
      <w:r w:rsidR="003A69CA">
        <w:rPr>
          <w:sz w:val="24"/>
          <w:szCs w:val="24"/>
        </w:rPr>
        <w:t>nazjów ze szkołami podstawowymi może utrwalać niezadawalające wyniki</w:t>
      </w:r>
      <w:r w:rsidR="00D6614F">
        <w:rPr>
          <w:sz w:val="24"/>
          <w:szCs w:val="24"/>
        </w:rPr>
        <w:t xml:space="preserve"> szkół publicznych, a </w:t>
      </w:r>
      <w:r w:rsidRPr="003A69CA">
        <w:rPr>
          <w:sz w:val="24"/>
          <w:szCs w:val="24"/>
        </w:rPr>
        <w:t>także pogłębiać występujące w nich problemy</w:t>
      </w:r>
      <w:r w:rsidRPr="003A69CA">
        <w:rPr>
          <w:rStyle w:val="Odwoanieprzypisudolnego"/>
          <w:rFonts w:cs="Calibri"/>
          <w:sz w:val="24"/>
          <w:szCs w:val="24"/>
        </w:rPr>
        <w:footnoteReference w:id="7"/>
      </w:r>
      <w:r w:rsidRPr="003A69CA">
        <w:rPr>
          <w:sz w:val="24"/>
          <w:szCs w:val="24"/>
        </w:rPr>
        <w:t xml:space="preserve">. Dyrektorzy są przygotowani </w:t>
      </w:r>
      <w:r w:rsidR="00D6614F">
        <w:rPr>
          <w:sz w:val="24"/>
          <w:szCs w:val="24"/>
        </w:rPr>
        <w:t>na niwelowanie wskazanych trudności</w:t>
      </w:r>
      <w:r w:rsidRPr="003A69CA">
        <w:rPr>
          <w:rStyle w:val="Odwoanieprzypisudolnego"/>
          <w:rFonts w:cs="Calibri"/>
          <w:sz w:val="24"/>
          <w:szCs w:val="24"/>
        </w:rPr>
        <w:footnoteReference w:id="8"/>
      </w:r>
      <w:r w:rsidRPr="003A69CA">
        <w:rPr>
          <w:sz w:val="24"/>
          <w:szCs w:val="24"/>
        </w:rPr>
        <w:t>.</w:t>
      </w:r>
      <w:r w:rsidRPr="003A69CA">
        <w:rPr>
          <w:color w:val="FF0000"/>
          <w:sz w:val="24"/>
          <w:szCs w:val="24"/>
        </w:rPr>
        <w:t xml:space="preserve"> </w:t>
      </w:r>
    </w:p>
    <w:p w:rsidR="00AE228F" w:rsidRDefault="00AE228F" w:rsidP="00393207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cs="Times New Roman"/>
          <w:sz w:val="24"/>
          <w:szCs w:val="24"/>
        </w:rPr>
      </w:pPr>
      <w:r w:rsidRPr="003A69CA">
        <w:rPr>
          <w:rFonts w:cs="Times New Roman"/>
          <w:sz w:val="24"/>
          <w:szCs w:val="24"/>
        </w:rPr>
        <w:t>Analiza wskaźn</w:t>
      </w:r>
      <w:r w:rsidR="00E87280">
        <w:rPr>
          <w:rFonts w:cs="Times New Roman"/>
          <w:sz w:val="24"/>
          <w:szCs w:val="24"/>
        </w:rPr>
        <w:t>ików PWE szkół podstawowych Żar,</w:t>
      </w:r>
      <w:r w:rsidRPr="003A69CA">
        <w:rPr>
          <w:sz w:val="24"/>
          <w:szCs w:val="24"/>
        </w:rPr>
        <w:t xml:space="preserve"> udostępnianych przez IBE na portalu </w:t>
      </w:r>
      <w:hyperlink r:id="rId35" w:history="1">
        <w:r w:rsidRPr="003A69CA">
          <w:rPr>
            <w:rStyle w:val="Hipercze"/>
            <w:rFonts w:cs="Calibri"/>
            <w:sz w:val="24"/>
            <w:szCs w:val="24"/>
          </w:rPr>
          <w:t>www.pwe.ibe.edu.pl</w:t>
        </w:r>
      </w:hyperlink>
      <w:r w:rsidRPr="003A69CA">
        <w:rPr>
          <w:sz w:val="24"/>
          <w:szCs w:val="24"/>
        </w:rPr>
        <w:t xml:space="preserve"> za lata 2011-2013 </w:t>
      </w:r>
      <w:r w:rsidR="00E87280" w:rsidRPr="00E87280">
        <w:rPr>
          <w:sz w:val="24"/>
          <w:szCs w:val="24"/>
        </w:rPr>
        <w:t>(</w:t>
      </w:r>
      <w:r w:rsidRPr="00E87280">
        <w:rPr>
          <w:sz w:val="24"/>
          <w:szCs w:val="24"/>
        </w:rPr>
        <w:t>Rys.</w:t>
      </w:r>
      <w:r w:rsidR="00A17450" w:rsidRPr="00E87280">
        <w:rPr>
          <w:sz w:val="24"/>
          <w:szCs w:val="24"/>
        </w:rPr>
        <w:t>16</w:t>
      </w:r>
      <w:r w:rsidR="00E87280" w:rsidRPr="00E87280">
        <w:rPr>
          <w:sz w:val="24"/>
          <w:szCs w:val="24"/>
        </w:rPr>
        <w:t>.)</w:t>
      </w:r>
      <w:r w:rsidR="00A17450" w:rsidRPr="003A69CA">
        <w:rPr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oraz udostępnianej przez OKE na </w:t>
      </w:r>
      <w:r w:rsidRPr="003A69CA">
        <w:rPr>
          <w:rFonts w:cs="Times New Roman"/>
          <w:sz w:val="24"/>
          <w:szCs w:val="24"/>
        </w:rPr>
        <w:t xml:space="preserve">portalu </w:t>
      </w:r>
      <w:hyperlink r:id="rId36" w:history="1">
        <w:r w:rsidRPr="003A69CA">
          <w:rPr>
            <w:rStyle w:val="Hipercze"/>
            <w:sz w:val="24"/>
            <w:szCs w:val="24"/>
          </w:rPr>
          <w:t>www.oke.poznan.pl</w:t>
        </w:r>
      </w:hyperlink>
      <w:r w:rsidRPr="003A69CA">
        <w:rPr>
          <w:rFonts w:cs="Times New Roman"/>
          <w:sz w:val="24"/>
          <w:szCs w:val="24"/>
        </w:rPr>
        <w:t xml:space="preserve"> p</w:t>
      </w:r>
      <w:r w:rsidR="00E87280">
        <w:rPr>
          <w:rFonts w:cs="Times New Roman"/>
          <w:sz w:val="24"/>
          <w:szCs w:val="24"/>
        </w:rPr>
        <w:t>ozycji szkół w skali staninowej</w:t>
      </w:r>
      <w:r w:rsidRPr="003A69CA">
        <w:rPr>
          <w:rFonts w:cs="Times New Roman"/>
          <w:sz w:val="24"/>
          <w:szCs w:val="24"/>
        </w:rPr>
        <w:t xml:space="preserve"> w latach 2014-2016, pozwalają stwierdzić, że w większości szkoły podstawowe </w:t>
      </w:r>
      <w:r w:rsidR="00FF7F94" w:rsidRPr="003A69CA">
        <w:rPr>
          <w:rFonts w:cs="Times New Roman"/>
          <w:sz w:val="24"/>
          <w:szCs w:val="24"/>
        </w:rPr>
        <w:t>prowadzone przez gminę miejską Żary</w:t>
      </w:r>
      <w:r w:rsidRPr="003A69CA">
        <w:rPr>
          <w:rFonts w:cs="Times New Roman"/>
          <w:sz w:val="24"/>
          <w:szCs w:val="24"/>
        </w:rPr>
        <w:t xml:space="preserve"> uzyskują względne, średnie i wyżej średnie efekty</w:t>
      </w:r>
      <w:r w:rsidR="00E87280">
        <w:rPr>
          <w:rFonts w:cs="Times New Roman"/>
          <w:sz w:val="24"/>
          <w:szCs w:val="24"/>
        </w:rPr>
        <w:t xml:space="preserve"> kształcenia</w:t>
      </w:r>
      <w:r w:rsidRPr="003A69CA">
        <w:rPr>
          <w:rFonts w:cs="Times New Roman"/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(</w:t>
      </w:r>
      <w:r w:rsidRPr="00E87280">
        <w:rPr>
          <w:rFonts w:cs="Times New Roman"/>
          <w:sz w:val="24"/>
          <w:szCs w:val="24"/>
        </w:rPr>
        <w:t>Rys.</w:t>
      </w:r>
      <w:r w:rsidR="00E87280">
        <w:rPr>
          <w:rFonts w:cs="Times New Roman"/>
          <w:sz w:val="24"/>
          <w:szCs w:val="24"/>
        </w:rPr>
        <w:t xml:space="preserve"> </w:t>
      </w:r>
      <w:r w:rsidR="00A17450" w:rsidRPr="00E87280">
        <w:rPr>
          <w:rFonts w:cs="Times New Roman"/>
          <w:sz w:val="24"/>
          <w:szCs w:val="24"/>
        </w:rPr>
        <w:t>17.</w:t>
      </w:r>
      <w:r w:rsidR="00E87280" w:rsidRPr="00E87280">
        <w:rPr>
          <w:rFonts w:cs="Times New Roman"/>
          <w:sz w:val="24"/>
          <w:szCs w:val="24"/>
        </w:rPr>
        <w:t>).</w:t>
      </w:r>
      <w:r w:rsidRPr="003A69CA">
        <w:rPr>
          <w:rFonts w:cs="Times New Roman"/>
          <w:color w:val="FF0000"/>
          <w:sz w:val="24"/>
          <w:szCs w:val="24"/>
        </w:rPr>
        <w:t xml:space="preserve"> </w:t>
      </w:r>
      <w:r w:rsidRPr="003A69CA">
        <w:rPr>
          <w:rFonts w:cs="Times New Roman"/>
          <w:sz w:val="24"/>
          <w:szCs w:val="24"/>
        </w:rPr>
        <w:t>Natomiast szkoły podstawowe prowadzone przez sąsiadującą gminę wiejską Żary uzyskują rezultaty na poziomie średnim i niżej średnim. Oznacza to, że w warunkach rosnącej mobilności rodziców/opiekunów w zakresie dowozów dzieci do szkół, oferta szkół podstawowych gminy miejskiej może być atrakcyjna i skutecznie przyciągać kandydatów spoza terenu gminy</w:t>
      </w:r>
      <w:r w:rsidR="00600C4E" w:rsidRPr="003A69CA">
        <w:rPr>
          <w:rFonts w:cs="Times New Roman"/>
          <w:sz w:val="24"/>
          <w:szCs w:val="24"/>
        </w:rPr>
        <w:t>.</w:t>
      </w:r>
    </w:p>
    <w:p w:rsidR="00E87280" w:rsidRPr="00E87280" w:rsidRDefault="00E87280" w:rsidP="00E87280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C43035" w:rsidRDefault="00A17450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t>Rys. 16</w:t>
      </w:r>
      <w:r w:rsidR="00E87280">
        <w:rPr>
          <w:rFonts w:cs="Times New Roman"/>
        </w:rPr>
        <w:t>.</w:t>
      </w:r>
      <w:r w:rsidR="00AE228F" w:rsidRPr="00E87280">
        <w:rPr>
          <w:rFonts w:cs="Times New Roman"/>
        </w:rPr>
        <w:t xml:space="preserve"> Wartości wskaźników PWE dla szkół podstawowych gminy </w:t>
      </w:r>
      <w:r w:rsidR="00E87280">
        <w:rPr>
          <w:rFonts w:cs="Times New Roman"/>
        </w:rPr>
        <w:t>o statusie miejski</w:t>
      </w:r>
      <w:r w:rsidR="00FF7F94" w:rsidRPr="00E87280">
        <w:rPr>
          <w:rFonts w:cs="Times New Roman"/>
        </w:rPr>
        <w:t>m</w:t>
      </w:r>
      <w:r w:rsidR="00E87280">
        <w:rPr>
          <w:rFonts w:cs="Times New Roman"/>
        </w:rPr>
        <w:t xml:space="preserve"> Żary w latach 2011-2013</w:t>
      </w:r>
    </w:p>
    <w:p w:rsidR="00E87280" w:rsidRPr="00E87280" w:rsidRDefault="00E87280" w:rsidP="00E87280">
      <w:pPr>
        <w:pStyle w:val="Akapitzlist"/>
        <w:spacing w:after="0" w:line="240" w:lineRule="auto"/>
        <w:ind w:left="0"/>
        <w:rPr>
          <w:rFonts w:cs="Times New Roman"/>
          <w:sz w:val="4"/>
          <w:szCs w:val="4"/>
        </w:rPr>
      </w:pPr>
    </w:p>
    <w:p w:rsidR="00AE228F" w:rsidRPr="00320F60" w:rsidRDefault="00EA3F12" w:rsidP="00320F60">
      <w:pPr>
        <w:ind w:left="28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412891" cy="2928257"/>
            <wp:effectExtent l="19050" t="0" r="670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35" cy="29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lastRenderedPageBreak/>
        <w:t>Rys.</w:t>
      </w:r>
      <w:r w:rsidR="00A17450" w:rsidRPr="00E87280">
        <w:rPr>
          <w:rFonts w:cs="Times New Roman"/>
        </w:rPr>
        <w:t xml:space="preserve"> 17</w:t>
      </w:r>
      <w:r w:rsidR="00E87280">
        <w:rPr>
          <w:rFonts w:cs="Times New Roman"/>
        </w:rPr>
        <w:t>.</w:t>
      </w:r>
      <w:r w:rsidRPr="00E87280">
        <w:rPr>
          <w:rFonts w:cs="Times New Roman"/>
        </w:rPr>
        <w:t xml:space="preserve">  Wartości wskaźników PWE dla szkół podstawowych gminy wiejskiej Żary w latach 2011-2013</w:t>
      </w:r>
    </w:p>
    <w:p w:rsidR="00C43035" w:rsidRPr="00E87280" w:rsidRDefault="00C43035" w:rsidP="00E87280">
      <w:pPr>
        <w:pStyle w:val="Akapitzlist"/>
        <w:spacing w:after="0" w:line="240" w:lineRule="auto"/>
        <w:ind w:left="0"/>
        <w:rPr>
          <w:rFonts w:cs="Times New Roman"/>
        </w:rPr>
      </w:pPr>
    </w:p>
    <w:p w:rsidR="00AE228F" w:rsidRPr="00E058FA" w:rsidRDefault="00EA3F12" w:rsidP="0060528C">
      <w:pPr>
        <w:pStyle w:val="Akapitzlist"/>
        <w:ind w:left="64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279313" cy="2714625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91" cy="271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suppressAutoHyphens w:val="0"/>
        <w:spacing w:after="0" w:line="240" w:lineRule="auto"/>
        <w:contextualSpacing/>
        <w:jc w:val="both"/>
      </w:pPr>
      <w:r w:rsidRPr="00E87280">
        <w:t>Tab</w:t>
      </w:r>
      <w:r w:rsidR="00E87280" w:rsidRPr="00E87280">
        <w:t>. 16.</w:t>
      </w:r>
      <w:r w:rsidR="00745511" w:rsidRPr="00E87280">
        <w:rPr>
          <w:sz w:val="24"/>
          <w:szCs w:val="24"/>
        </w:rPr>
        <w:t xml:space="preserve"> </w:t>
      </w:r>
      <w:r w:rsidRPr="00E87280">
        <w:t xml:space="preserve"> Zestawienie wyników sprawdzianu w 2016 r.  na podstawie raportów OKE Poznań</w:t>
      </w:r>
    </w:p>
    <w:p w:rsidR="00E87280" w:rsidRPr="00E87280" w:rsidRDefault="00E87280" w:rsidP="00E87280">
      <w:pPr>
        <w:suppressAutoHyphens w:val="0"/>
        <w:contextualSpacing/>
        <w:jc w:val="both"/>
        <w:rPr>
          <w:sz w:val="16"/>
          <w:szCs w:val="1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5"/>
        <w:gridCol w:w="1117"/>
        <w:gridCol w:w="890"/>
        <w:gridCol w:w="1170"/>
        <w:gridCol w:w="1303"/>
        <w:gridCol w:w="1117"/>
        <w:gridCol w:w="1025"/>
        <w:gridCol w:w="1270"/>
      </w:tblGrid>
      <w:tr w:rsidR="00AE228F" w:rsidRPr="00991C93" w:rsidTr="00991C93">
        <w:tc>
          <w:tcPr>
            <w:tcW w:w="1242" w:type="dxa"/>
            <w:vMerge w:val="restart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Szkoła</w:t>
            </w:r>
          </w:p>
        </w:tc>
        <w:tc>
          <w:tcPr>
            <w:tcW w:w="3261" w:type="dxa"/>
            <w:gridSpan w:val="3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55" w:type="dxa"/>
            <w:gridSpan w:val="2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II</w:t>
            </w:r>
          </w:p>
        </w:tc>
      </w:tr>
      <w:tr w:rsidR="00AE228F" w:rsidRPr="00991C93" w:rsidTr="00991C93">
        <w:tc>
          <w:tcPr>
            <w:tcW w:w="1242" w:type="dxa"/>
            <w:vMerge/>
          </w:tcPr>
          <w:p w:rsidR="00AE228F" w:rsidRPr="00991C93" w:rsidRDefault="00AE228F" w:rsidP="00BF744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Skala staninowa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Skala staninowa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E87280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</w:t>
            </w:r>
            <w:r w:rsidR="00AE228F" w:rsidRPr="00991C93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60,35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60,53 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45 / 21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78,6 /43,57</w:t>
            </w:r>
          </w:p>
        </w:tc>
        <w:tc>
          <w:tcPr>
            <w:tcW w:w="1188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ś</w:t>
            </w:r>
            <w:r w:rsidR="00AE228F" w:rsidRPr="00991C93">
              <w:rPr>
                <w:rFonts w:asciiTheme="minorHAnsi" w:hAnsiTheme="minorHAnsi" w:cstheme="minorHAnsi"/>
                <w:bCs/>
              </w:rPr>
              <w:t>redni/niżej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wyżej 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 xml:space="preserve">cz. I w okręgu </w:t>
            </w:r>
            <w:r w:rsidRPr="00991C93">
              <w:rPr>
                <w:rFonts w:asciiTheme="minorHAnsi" w:hAnsiTheme="minorHAnsi" w:cstheme="minorHAnsi"/>
              </w:rPr>
              <w:t>60,45;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70,32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60,24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cz. I w kraju 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53,93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70,48/60,64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69,23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60,41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okręgu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69,88/59,63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73,11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SP-10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kraju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71/61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72,77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Katolicka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77,38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15/1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89,33/98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991C9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Społecz</w:t>
            </w:r>
            <w:r w:rsidR="00991C93">
              <w:rPr>
                <w:rFonts w:asciiTheme="minorHAnsi" w:hAnsiTheme="minorHAnsi" w:cstheme="minorHAnsi"/>
                <w:bCs/>
              </w:rPr>
              <w:t>na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 xml:space="preserve">37 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81,57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33/4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91,27/87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</w:tbl>
    <w:p w:rsidR="00991C93" w:rsidRDefault="00991C93" w:rsidP="00991C93">
      <w:pPr>
        <w:spacing w:after="0" w:line="240" w:lineRule="auto"/>
        <w:jc w:val="both"/>
        <w:rPr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991C93" w:rsidRDefault="00AE228F" w:rsidP="00991C93">
      <w:pPr>
        <w:spacing w:after="0" w:line="240" w:lineRule="auto"/>
        <w:jc w:val="both"/>
        <w:rPr>
          <w:b/>
          <w:sz w:val="24"/>
          <w:szCs w:val="24"/>
        </w:rPr>
      </w:pPr>
      <w:r w:rsidRPr="00991C93">
        <w:rPr>
          <w:b/>
          <w:sz w:val="24"/>
          <w:szCs w:val="24"/>
        </w:rPr>
        <w:lastRenderedPageBreak/>
        <w:t>Zestawienie wyników egzaminu gimnazjalnego w 2016 r. na podstawie raportów OKE Poznań</w:t>
      </w:r>
    </w:p>
    <w:p w:rsidR="00991C93" w:rsidRPr="00ED0A81" w:rsidRDefault="00991C93" w:rsidP="00991C93">
      <w:pPr>
        <w:spacing w:after="0" w:line="240" w:lineRule="auto"/>
        <w:rPr>
          <w:color w:val="FF0000"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17.</w:t>
      </w:r>
      <w:r w:rsidR="00745511" w:rsidRPr="00991C93">
        <w:t xml:space="preserve"> </w:t>
      </w:r>
      <w:r w:rsidR="00AE228F" w:rsidRPr="00991C93">
        <w:rPr>
          <w:rFonts w:cs="Times New Roman"/>
          <w:bCs/>
        </w:rPr>
        <w:t>Część humanistyczna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2"/>
        <w:gridCol w:w="1195"/>
        <w:gridCol w:w="1500"/>
        <w:gridCol w:w="1542"/>
        <w:gridCol w:w="1797"/>
        <w:gridCol w:w="1406"/>
      </w:tblGrid>
      <w:tr w:rsidR="00D77E32" w:rsidRPr="00991C93" w:rsidTr="00D77E32">
        <w:tc>
          <w:tcPr>
            <w:tcW w:w="162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19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352" w:type="dxa"/>
            <w:gridSpan w:val="4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humanistyczna</w:t>
            </w:r>
          </w:p>
        </w:tc>
      </w:tr>
      <w:tr w:rsidR="00D77E32" w:rsidRPr="00991C93" w:rsidTr="00D77E32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92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Historia i wos</w:t>
            </w:r>
          </w:p>
        </w:tc>
        <w:tc>
          <w:tcPr>
            <w:tcW w:w="3260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polski</w:t>
            </w:r>
          </w:p>
        </w:tc>
      </w:tr>
      <w:tr w:rsidR="00D77E32" w:rsidRPr="00991C93" w:rsidTr="00991C93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417" w:type="dxa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70,27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46,8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56,74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55,47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66,28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47,7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60,45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D77E32" w:rsidRPr="00991C93">
              <w:rPr>
                <w:bCs/>
              </w:rPr>
              <w:t xml:space="preserve"> Katolickie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78,13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84,14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283"/>
        </w:trPr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 Społeczne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72,37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t>84,83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353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54,52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65,77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16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65,53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21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69,00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C43035" w:rsidRPr="00ED0A81" w:rsidRDefault="00C43035" w:rsidP="00991C93">
      <w:pPr>
        <w:spacing w:after="0" w:line="240" w:lineRule="auto"/>
        <w:rPr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18.</w:t>
      </w:r>
      <w:r w:rsidR="00745511" w:rsidRPr="00991C93">
        <w:t xml:space="preserve"> </w:t>
      </w:r>
      <w:r>
        <w:rPr>
          <w:rFonts w:cs="Times New Roman"/>
          <w:bCs/>
        </w:rPr>
        <w:t>Część matematyczno-</w:t>
      </w:r>
      <w:r w:rsidR="00AE228F" w:rsidRPr="00991C93">
        <w:rPr>
          <w:rFonts w:cs="Times New Roman"/>
          <w:bCs/>
        </w:rPr>
        <w:t>przyrodnicza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671"/>
        <w:gridCol w:w="1384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matematyczno-przyrodnicza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5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przyrodnicza</w:t>
            </w:r>
          </w:p>
        </w:tc>
        <w:tc>
          <w:tcPr>
            <w:tcW w:w="329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matematyka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70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41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49,88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46,53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43,48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36,66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51,40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43,28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43,94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38,76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66,95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75,02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71,5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46,49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51,00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745511" w:rsidRPr="00ED0A81" w:rsidRDefault="00745511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 xml:space="preserve">Tab. 19. </w:t>
      </w:r>
      <w:r w:rsidR="00AE228F" w:rsidRPr="00991C93">
        <w:rPr>
          <w:rFonts w:cs="Times New Roman"/>
          <w:bCs/>
        </w:rPr>
        <w:t>Część językowa – poziom podstawowy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879"/>
        <w:gridCol w:w="1176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językowa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7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angielski</w:t>
            </w:r>
          </w:p>
        </w:tc>
        <w:tc>
          <w:tcPr>
            <w:tcW w:w="307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niemiecki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92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19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60+15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58,53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24+26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65,38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40,46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83+35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68,42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29+4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51,17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33+10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87,45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90,10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45+6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94,76</w:t>
            </w:r>
          </w:p>
        </w:tc>
        <w:tc>
          <w:tcPr>
            <w:tcW w:w="1921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97,83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63,52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58,93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62,42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lastRenderedPageBreak/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64,00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57,00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AE228F" w:rsidRPr="00AD2C8D" w:rsidRDefault="00AE228F" w:rsidP="00602D01">
      <w:pPr>
        <w:spacing w:after="0" w:line="240" w:lineRule="auto"/>
        <w:ind w:firstLine="708"/>
        <w:jc w:val="both"/>
        <w:rPr>
          <w:sz w:val="24"/>
          <w:szCs w:val="24"/>
        </w:rPr>
      </w:pPr>
      <w:r w:rsidRPr="00602D01">
        <w:rPr>
          <w:rFonts w:cs="Times New Roman"/>
          <w:sz w:val="24"/>
          <w:szCs w:val="24"/>
        </w:rPr>
        <w:t xml:space="preserve">Analiza </w:t>
      </w:r>
      <w:r w:rsidRPr="00602D01">
        <w:rPr>
          <w:sz w:val="24"/>
          <w:szCs w:val="24"/>
        </w:rPr>
        <w:t xml:space="preserve">jakości kształcenia </w:t>
      </w:r>
      <w:r w:rsidRPr="00602D01">
        <w:rPr>
          <w:rFonts w:cs="Times New Roman"/>
          <w:sz w:val="24"/>
          <w:szCs w:val="24"/>
        </w:rPr>
        <w:t>wskaźników trzyletnich E</w:t>
      </w:r>
      <w:r w:rsidR="00AD2C8D">
        <w:rPr>
          <w:rFonts w:cs="Times New Roman"/>
          <w:sz w:val="24"/>
          <w:szCs w:val="24"/>
        </w:rPr>
        <w:t>WD, udostępnianych przez IBE na </w:t>
      </w:r>
      <w:r w:rsidRPr="00602D01">
        <w:rPr>
          <w:rFonts w:cs="Times New Roman"/>
          <w:sz w:val="24"/>
          <w:szCs w:val="24"/>
        </w:rPr>
        <w:t xml:space="preserve">portalu </w:t>
      </w:r>
      <w:hyperlink r:id="rId39" w:history="1">
        <w:r w:rsidRPr="00602D01">
          <w:rPr>
            <w:rStyle w:val="Hipercze"/>
            <w:sz w:val="24"/>
            <w:szCs w:val="24"/>
          </w:rPr>
          <w:t>www.ewd.edu.pl</w:t>
        </w:r>
      </w:hyperlink>
      <w:r w:rsidRPr="00602D01">
        <w:rPr>
          <w:rFonts w:cs="Times New Roman"/>
          <w:sz w:val="24"/>
          <w:szCs w:val="24"/>
        </w:rPr>
        <w:t>, pozwoliła stwierdzić rosną</w:t>
      </w:r>
      <w:r w:rsidRPr="00602D01">
        <w:rPr>
          <w:sz w:val="24"/>
          <w:szCs w:val="24"/>
        </w:rPr>
        <w:t xml:space="preserve">ce w </w:t>
      </w:r>
      <w:r w:rsidR="00AD2C8D">
        <w:rPr>
          <w:rFonts w:cs="Times New Roman"/>
          <w:sz w:val="24"/>
          <w:szCs w:val="24"/>
        </w:rPr>
        <w:t>latach 2012-2016</w:t>
      </w:r>
      <w:r w:rsidRPr="00602D01">
        <w:rPr>
          <w:rFonts w:cs="Times New Roman"/>
          <w:sz w:val="24"/>
          <w:szCs w:val="24"/>
        </w:rPr>
        <w:t xml:space="preserve"> </w:t>
      </w:r>
      <w:r w:rsidRPr="00602D01">
        <w:rPr>
          <w:sz w:val="24"/>
          <w:szCs w:val="24"/>
        </w:rPr>
        <w:t>rozwarstwienie wyników gimnazjów na terenie</w:t>
      </w:r>
      <w:r w:rsidR="00FF7F94" w:rsidRPr="00602D01">
        <w:rPr>
          <w:rFonts w:cs="Times New Roman"/>
          <w:sz w:val="24"/>
          <w:szCs w:val="24"/>
        </w:rPr>
        <w:t xml:space="preserve"> Żar</w:t>
      </w:r>
      <w:r w:rsidRPr="00602D01">
        <w:rPr>
          <w:rFonts w:cs="Times New Roman"/>
          <w:sz w:val="24"/>
          <w:szCs w:val="24"/>
        </w:rPr>
        <w:t>. Najwyższe wartości wskaźników EWD oraz mierzone punktami egzamin</w:t>
      </w:r>
      <w:r w:rsidR="00AD2C8D">
        <w:rPr>
          <w:rFonts w:cs="Times New Roman"/>
          <w:sz w:val="24"/>
          <w:szCs w:val="24"/>
        </w:rPr>
        <w:t xml:space="preserve">ów </w:t>
      </w:r>
      <w:r w:rsidRPr="00602D01">
        <w:rPr>
          <w:rFonts w:cs="Times New Roman"/>
          <w:sz w:val="24"/>
          <w:szCs w:val="24"/>
        </w:rPr>
        <w:t>wyniki kształcenia uzyskują dotowane przez Miasto gimnazja niepubliczne. Gimnazja publiczne</w:t>
      </w:r>
      <w:r w:rsidR="00AD2C8D">
        <w:rPr>
          <w:rFonts w:cs="Times New Roman"/>
          <w:sz w:val="24"/>
          <w:szCs w:val="24"/>
        </w:rPr>
        <w:t>, prowadzone</w:t>
      </w:r>
      <w:r w:rsidRPr="00602D01">
        <w:rPr>
          <w:rFonts w:cs="Times New Roman"/>
          <w:sz w:val="24"/>
          <w:szCs w:val="24"/>
        </w:rPr>
        <w:t xml:space="preserve"> przez </w:t>
      </w:r>
      <w:r w:rsidR="00FF7F94" w:rsidRPr="00602D01">
        <w:rPr>
          <w:rFonts w:cs="Times New Roman"/>
          <w:sz w:val="24"/>
          <w:szCs w:val="24"/>
        </w:rPr>
        <w:t xml:space="preserve">gminę o statusie miejskim </w:t>
      </w:r>
      <w:r w:rsidRPr="00602D01">
        <w:rPr>
          <w:rFonts w:cs="Times New Roman"/>
          <w:sz w:val="24"/>
          <w:szCs w:val="24"/>
        </w:rPr>
        <w:t>Żary</w:t>
      </w:r>
      <w:r w:rsidR="00AD2C8D">
        <w:rPr>
          <w:rFonts w:cs="Times New Roman"/>
          <w:sz w:val="24"/>
          <w:szCs w:val="24"/>
        </w:rPr>
        <w:t>,</w:t>
      </w:r>
      <w:r w:rsidRPr="00602D01">
        <w:rPr>
          <w:rFonts w:cs="Times New Roman"/>
          <w:sz w:val="24"/>
          <w:szCs w:val="24"/>
        </w:rPr>
        <w:t xml:space="preserve"> w większości uzyskują efekty kształcenia na poziomie średnim i nis</w:t>
      </w:r>
      <w:r w:rsidR="00FF7F94" w:rsidRPr="00602D01">
        <w:rPr>
          <w:rFonts w:cs="Times New Roman"/>
          <w:sz w:val="24"/>
          <w:szCs w:val="24"/>
        </w:rPr>
        <w:t>kim. Gimnazja prowadzone przez g</w:t>
      </w:r>
      <w:r w:rsidRPr="00602D01">
        <w:rPr>
          <w:rFonts w:cs="Times New Roman"/>
          <w:sz w:val="24"/>
          <w:szCs w:val="24"/>
        </w:rPr>
        <w:t>minę wiejską Żary w tym samym okresie</w:t>
      </w:r>
      <w:r w:rsidR="00AD2C8D">
        <w:rPr>
          <w:rFonts w:cs="Times New Roman"/>
          <w:sz w:val="24"/>
          <w:szCs w:val="24"/>
        </w:rPr>
        <w:t xml:space="preserve"> uzyskują efekty kształcenia na </w:t>
      </w:r>
      <w:r w:rsidRPr="00602D01">
        <w:rPr>
          <w:rFonts w:cs="Times New Roman"/>
          <w:sz w:val="24"/>
          <w:szCs w:val="24"/>
        </w:rPr>
        <w:t>poziomie średnim i niskim z wyraźną tendencją pogarszania wyników w sk</w:t>
      </w:r>
      <w:r w:rsidR="00AD2C8D">
        <w:rPr>
          <w:rFonts w:cs="Times New Roman"/>
          <w:sz w:val="24"/>
          <w:szCs w:val="24"/>
        </w:rPr>
        <w:t>ali trzyletnich wskaźników EWD (</w:t>
      </w:r>
      <w:r w:rsidR="00A17450" w:rsidRPr="00AD2C8D">
        <w:rPr>
          <w:rFonts w:cs="Times New Roman"/>
          <w:sz w:val="24"/>
          <w:szCs w:val="24"/>
        </w:rPr>
        <w:t>Rys. 18-21</w:t>
      </w:r>
      <w:r w:rsidR="00AD2C8D" w:rsidRPr="00AD2C8D">
        <w:rPr>
          <w:rFonts w:cs="Times New Roman"/>
          <w:sz w:val="24"/>
          <w:szCs w:val="24"/>
        </w:rPr>
        <w:t>)</w:t>
      </w:r>
      <w:r w:rsidR="00A17450" w:rsidRPr="00AD2C8D">
        <w:rPr>
          <w:rFonts w:cs="Times New Roman"/>
          <w:sz w:val="24"/>
          <w:szCs w:val="24"/>
        </w:rPr>
        <w:t>.</w:t>
      </w:r>
    </w:p>
    <w:p w:rsidR="00AE228F" w:rsidRPr="00ED0A81" w:rsidRDefault="00AE228F" w:rsidP="00602D01">
      <w:pPr>
        <w:spacing w:after="0" w:line="240" w:lineRule="auto"/>
        <w:rPr>
          <w:rFonts w:cs="Times New Roman"/>
          <w:sz w:val="10"/>
          <w:szCs w:val="10"/>
        </w:rPr>
      </w:pPr>
    </w:p>
    <w:p w:rsidR="008B3550" w:rsidRPr="00ED0A81" w:rsidRDefault="00AE228F" w:rsidP="00ED0A81">
      <w:pPr>
        <w:spacing w:after="0" w:line="240" w:lineRule="auto"/>
        <w:jc w:val="both"/>
        <w:rPr>
          <w:rFonts w:cs="Times New Roman"/>
        </w:rPr>
      </w:pPr>
      <w:r w:rsidRPr="008B3550">
        <w:rPr>
          <w:rFonts w:cs="Times New Roman"/>
        </w:rPr>
        <w:t>R</w:t>
      </w:r>
      <w:r w:rsidR="00A17450" w:rsidRPr="008B3550">
        <w:rPr>
          <w:rFonts w:cs="Times New Roman"/>
        </w:rPr>
        <w:t>ys. 18</w:t>
      </w:r>
      <w:r w:rsidR="008B3550">
        <w:rPr>
          <w:rFonts w:cs="Times New Roman"/>
        </w:rPr>
        <w:t>. Dane</w:t>
      </w:r>
      <w:r w:rsidRPr="008B3550">
        <w:rPr>
          <w:rFonts w:cs="Times New Roman"/>
        </w:rPr>
        <w:t xml:space="preserve"> trzyletnie wskaźników EWD w części humanistycznej egzaminów po gimnazjum</w:t>
      </w:r>
      <w:r w:rsidR="008B3550">
        <w:rPr>
          <w:rFonts w:cs="Times New Roman"/>
        </w:rPr>
        <w:t xml:space="preserve"> w </w:t>
      </w:r>
      <w:r w:rsidRPr="008B3550">
        <w:rPr>
          <w:rFonts w:cs="Times New Roman"/>
        </w:rPr>
        <w:t>latach 2012-2014</w:t>
      </w:r>
      <w:r w:rsidR="00FF7F94" w:rsidRPr="008B3550">
        <w:rPr>
          <w:rFonts w:cs="Times New Roman"/>
        </w:rPr>
        <w:t xml:space="preserve"> w gimnazjach Żar</w:t>
      </w:r>
    </w:p>
    <w:p w:rsidR="00AE228F" w:rsidRDefault="00EA3F12" w:rsidP="001C339F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124325" cy="3096956"/>
            <wp:effectExtent l="19050" t="0" r="9525" b="0"/>
            <wp:docPr id="18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19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="00AE228F" w:rsidRPr="008B3550">
        <w:rPr>
          <w:rFonts w:cs="Times New Roman"/>
        </w:rPr>
        <w:t xml:space="preserve">trzyletnie wskaźników EWD w części humanistycznej egzaminów po gimnazjum </w:t>
      </w:r>
      <w:r w:rsidR="008B3550">
        <w:rPr>
          <w:rFonts w:cs="Times New Roman"/>
        </w:rPr>
        <w:t>w </w:t>
      </w:r>
      <w:r w:rsidR="00AE228F" w:rsidRPr="008B3550">
        <w:rPr>
          <w:rFonts w:cs="Times New Roman"/>
        </w:rPr>
        <w:t>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ED0A81" w:rsidP="00ED0A81">
      <w:pPr>
        <w:spacing w:after="0" w:line="240" w:lineRule="auto"/>
        <w:ind w:left="851" w:hanging="851"/>
        <w:jc w:val="center"/>
        <w:rPr>
          <w:rFonts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48150" cy="3189481"/>
            <wp:effectExtent l="19050" t="0" r="0" b="0"/>
            <wp:docPr id="19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8B3550">
      <w:pPr>
        <w:spacing w:after="0" w:line="240" w:lineRule="auto"/>
        <w:ind w:left="709" w:hanging="709"/>
        <w:jc w:val="both"/>
      </w:pPr>
      <w:r w:rsidRPr="008B3550">
        <w:rPr>
          <w:rFonts w:cs="Times New Roman"/>
        </w:rPr>
        <w:t>Rys</w:t>
      </w:r>
      <w:r w:rsidR="00A17450" w:rsidRPr="008B3550">
        <w:rPr>
          <w:rFonts w:cs="Times New Roman"/>
        </w:rPr>
        <w:t>. 20</w:t>
      </w:r>
      <w:r w:rsidR="008B3550">
        <w:rPr>
          <w:rFonts w:cs="Times New Roman"/>
        </w:rPr>
        <w:t>.</w:t>
      </w:r>
      <w:r w:rsidR="00A17450"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Pr="008B3550">
        <w:rPr>
          <w:rFonts w:cs="Times New Roman"/>
        </w:rPr>
        <w:t>trzyletnie wskaźników EWD w części matematyczno-przyrodnicze</w:t>
      </w:r>
      <w:r w:rsidR="008B3550">
        <w:rPr>
          <w:rFonts w:cs="Times New Roman"/>
        </w:rPr>
        <w:t>j egzaminów po </w:t>
      </w:r>
      <w:r w:rsidRPr="008B3550">
        <w:rPr>
          <w:rFonts w:cs="Times New Roman"/>
        </w:rPr>
        <w:t>gimnazjum w latach 2012-2014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709" w:hanging="709"/>
      </w:pPr>
    </w:p>
    <w:p w:rsidR="00AE228F" w:rsidRPr="001804B8" w:rsidRDefault="00EA3F12" w:rsidP="001804B8">
      <w:pPr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21860" cy="3541395"/>
            <wp:effectExtent l="19050" t="0" r="2540" b="0"/>
            <wp:docPr id="20" name="Obraz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21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 Dane </w:t>
      </w:r>
      <w:r w:rsidR="00AE228F" w:rsidRPr="008B3550">
        <w:rPr>
          <w:rFonts w:cs="Times New Roman"/>
        </w:rPr>
        <w:t>trzyletnie wskaźników EWD w części matematy</w:t>
      </w:r>
      <w:r w:rsidR="008B3550">
        <w:rPr>
          <w:rFonts w:cs="Times New Roman"/>
        </w:rPr>
        <w:t>czno-przyrodniczej egzaminów po </w:t>
      </w:r>
      <w:r w:rsidR="00AE228F" w:rsidRPr="008B3550">
        <w:rPr>
          <w:rFonts w:cs="Times New Roman"/>
        </w:rPr>
        <w:t>gimnazjum w 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851" w:hanging="851"/>
        <w:rPr>
          <w:rFonts w:cs="Times New Roman"/>
        </w:rPr>
      </w:pPr>
    </w:p>
    <w:p w:rsidR="00AE228F" w:rsidRDefault="00EA3F12" w:rsidP="001C339F">
      <w:pPr>
        <w:jc w:val="center"/>
        <w:rPr>
          <w:rFonts w:cs="Times New Roman"/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38065" cy="3641090"/>
            <wp:effectExtent l="19050" t="0" r="635" b="0"/>
            <wp:docPr id="21" name="Obraz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50" w:rsidRDefault="008B3550" w:rsidP="007B376A">
      <w:pPr>
        <w:jc w:val="both"/>
        <w:rPr>
          <w:rFonts w:cs="Times New Roman"/>
          <w:sz w:val="20"/>
          <w:szCs w:val="20"/>
        </w:rPr>
      </w:pPr>
    </w:p>
    <w:p w:rsidR="00AE228F" w:rsidRPr="008B3550" w:rsidRDefault="00AE228F" w:rsidP="008B3550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8B3550">
        <w:rPr>
          <w:rFonts w:cs="Times New Roman"/>
          <w:sz w:val="24"/>
          <w:szCs w:val="24"/>
        </w:rPr>
        <w:t xml:space="preserve">Analiza raportów z ewaluacji zewnętrznej </w:t>
      </w:r>
      <w:r w:rsidRPr="008B3550">
        <w:rPr>
          <w:sz w:val="24"/>
          <w:szCs w:val="24"/>
        </w:rPr>
        <w:t xml:space="preserve">udostępnianych przez UJ/ORE na portalu  </w:t>
      </w:r>
      <w:hyperlink r:id="rId44" w:history="1">
        <w:r w:rsidRPr="008B3550">
          <w:rPr>
            <w:rStyle w:val="Hipercze"/>
            <w:rFonts w:cs="Calibri"/>
            <w:sz w:val="24"/>
            <w:szCs w:val="24"/>
          </w:rPr>
          <w:t>www.npseo.edu.pl</w:t>
        </w:r>
      </w:hyperlink>
      <w:r w:rsidRPr="008B3550">
        <w:rPr>
          <w:sz w:val="24"/>
          <w:szCs w:val="24"/>
        </w:rPr>
        <w:t xml:space="preserve"> </w:t>
      </w:r>
      <w:r w:rsidRPr="008B3550">
        <w:rPr>
          <w:rFonts w:cs="Times New Roman"/>
          <w:sz w:val="24"/>
          <w:szCs w:val="24"/>
        </w:rPr>
        <w:t>pozwala zdiagnozować przyczyny pogarszających się wyników gimnazjów publicznych. Można na ich podstawie stwierdzić, że większość gimnazjów publicznych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prowadzonych przez </w:t>
      </w:r>
      <w:r w:rsidR="00FF7F94" w:rsidRPr="008B3550">
        <w:rPr>
          <w:rFonts w:cs="Times New Roman"/>
          <w:sz w:val="24"/>
          <w:szCs w:val="24"/>
        </w:rPr>
        <w:t xml:space="preserve">gminę o statusie miejskim </w:t>
      </w:r>
      <w:r w:rsidRPr="008B3550">
        <w:rPr>
          <w:rFonts w:cs="Times New Roman"/>
          <w:sz w:val="24"/>
          <w:szCs w:val="24"/>
        </w:rPr>
        <w:t>Żary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miała trudności w</w:t>
      </w:r>
      <w:r w:rsidRPr="008B3550">
        <w:rPr>
          <w:sz w:val="24"/>
          <w:szCs w:val="24"/>
        </w:rPr>
        <w:t xml:space="preserve"> spełnieniu formułowanych przez MEN wobec szkół wymagań: nr </w:t>
      </w:r>
      <w:r w:rsidRPr="008B3550">
        <w:rPr>
          <w:rFonts w:cs="Times New Roman"/>
          <w:sz w:val="24"/>
          <w:szCs w:val="24"/>
        </w:rPr>
        <w:t xml:space="preserve">2 (tzw. </w:t>
      </w:r>
      <w:r w:rsidRPr="008B3550">
        <w:rPr>
          <w:rFonts w:cs="Times New Roman"/>
          <w:i/>
          <w:sz w:val="24"/>
          <w:szCs w:val="24"/>
        </w:rPr>
        <w:t>Procesy</w:t>
      </w:r>
      <w:r w:rsidRPr="008B3550">
        <w:rPr>
          <w:rFonts w:cs="Times New Roman"/>
          <w:sz w:val="24"/>
          <w:szCs w:val="24"/>
        </w:rPr>
        <w:t xml:space="preserve">) i nr 11 (tzw. </w:t>
      </w:r>
      <w:r w:rsidRPr="008B3550">
        <w:rPr>
          <w:rFonts w:cs="Times New Roman"/>
          <w:i/>
          <w:sz w:val="24"/>
          <w:szCs w:val="24"/>
        </w:rPr>
        <w:t>Analizy</w:t>
      </w:r>
      <w:r w:rsidRPr="008B3550">
        <w:rPr>
          <w:rFonts w:cs="Times New Roman"/>
          <w:sz w:val="24"/>
          <w:szCs w:val="24"/>
        </w:rPr>
        <w:t>). Oznacza to potrzebę podniesienia jakości pracy scalany</w:t>
      </w:r>
      <w:r w:rsidR="008B3550">
        <w:rPr>
          <w:rFonts w:cs="Times New Roman"/>
          <w:sz w:val="24"/>
          <w:szCs w:val="24"/>
        </w:rPr>
        <w:t>ch obecnie szkół podstawowych i </w:t>
      </w:r>
      <w:r w:rsidRPr="008B3550">
        <w:rPr>
          <w:rFonts w:cs="Times New Roman"/>
          <w:sz w:val="24"/>
          <w:szCs w:val="24"/>
        </w:rPr>
        <w:t>gimnazjów w zakresie skutecznego organizowania pr</w:t>
      </w:r>
      <w:r w:rsidR="008B3550">
        <w:rPr>
          <w:rFonts w:cs="Times New Roman"/>
          <w:sz w:val="24"/>
          <w:szCs w:val="24"/>
        </w:rPr>
        <w:t>ocesów uczenia się uczniów oraz </w:t>
      </w:r>
      <w:r w:rsidRPr="008B3550">
        <w:rPr>
          <w:rFonts w:cs="Times New Roman"/>
          <w:sz w:val="24"/>
          <w:szCs w:val="24"/>
        </w:rPr>
        <w:t>umiejętności wykorzystania wniosków z analizy w</w:t>
      </w:r>
      <w:r w:rsidR="008B3550">
        <w:rPr>
          <w:rFonts w:cs="Times New Roman"/>
          <w:sz w:val="24"/>
          <w:szCs w:val="24"/>
        </w:rPr>
        <w:t>yników egzaminów zewnętrznych i </w:t>
      </w:r>
      <w:r w:rsidRPr="008B3550">
        <w:rPr>
          <w:rFonts w:cs="Times New Roman"/>
          <w:sz w:val="24"/>
          <w:szCs w:val="24"/>
        </w:rPr>
        <w:t>innych badań ewaluacyjnych w organizacji procesów edukacyjnych.</w:t>
      </w:r>
    </w:p>
    <w:p w:rsidR="00AE228F" w:rsidRPr="008B3550" w:rsidRDefault="00AE228F" w:rsidP="008B3550">
      <w:pPr>
        <w:suppressAutoHyphens w:val="0"/>
        <w:spacing w:after="0" w:line="240" w:lineRule="auto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8B3550">
        <w:rPr>
          <w:color w:val="000000" w:themeColor="text1"/>
          <w:sz w:val="24"/>
          <w:szCs w:val="24"/>
        </w:rPr>
        <w:t>Nie we wszystkich szkołach są realizowane innowacje peda</w:t>
      </w:r>
      <w:r w:rsidR="008B3550">
        <w:rPr>
          <w:color w:val="000000" w:themeColor="text1"/>
          <w:sz w:val="24"/>
          <w:szCs w:val="24"/>
        </w:rPr>
        <w:t>gogiczne (w roku szkolnym</w:t>
      </w:r>
      <w:r w:rsidRPr="008B3550">
        <w:rPr>
          <w:color w:val="000000" w:themeColor="text1"/>
          <w:sz w:val="24"/>
          <w:szCs w:val="24"/>
        </w:rPr>
        <w:t xml:space="preserve"> 2015/2016 nie wystąpiły </w:t>
      </w:r>
      <w:r w:rsidR="000F3472" w:rsidRPr="008B3550">
        <w:rPr>
          <w:color w:val="000000" w:themeColor="text1"/>
          <w:sz w:val="24"/>
          <w:szCs w:val="24"/>
        </w:rPr>
        <w:t xml:space="preserve">w </w:t>
      </w:r>
      <w:r w:rsidR="008B3550">
        <w:rPr>
          <w:color w:val="000000" w:themeColor="text1"/>
          <w:sz w:val="24"/>
          <w:szCs w:val="24"/>
        </w:rPr>
        <w:t>Szkole</w:t>
      </w:r>
      <w:r w:rsidR="000F3472" w:rsidRPr="008B3550">
        <w:rPr>
          <w:color w:val="000000" w:themeColor="text1"/>
          <w:sz w:val="24"/>
          <w:szCs w:val="24"/>
        </w:rPr>
        <w:t xml:space="preserve"> Podstawowej</w:t>
      </w:r>
      <w:r w:rsidRPr="008B3550">
        <w:rPr>
          <w:color w:val="000000" w:themeColor="text1"/>
          <w:sz w:val="24"/>
          <w:szCs w:val="24"/>
        </w:rPr>
        <w:t xml:space="preserve"> nr 3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="008B3550">
        <w:rPr>
          <w:color w:val="000000" w:themeColor="text1"/>
          <w:sz w:val="24"/>
          <w:szCs w:val="24"/>
        </w:rPr>
        <w:t xml:space="preserve">3, </w:t>
      </w:r>
      <w:r w:rsidR="00C62EAD" w:rsidRPr="008B3550">
        <w:rPr>
          <w:sz w:val="24"/>
          <w:szCs w:val="24"/>
        </w:rPr>
        <w:t>Tab. 19</w:t>
      </w:r>
      <w:r w:rsidR="008B3550" w:rsidRPr="008B3550">
        <w:rPr>
          <w:sz w:val="24"/>
          <w:szCs w:val="24"/>
        </w:rPr>
        <w:t>.)</w:t>
      </w:r>
      <w:r w:rsidR="00C62EAD" w:rsidRPr="008B3550">
        <w:rPr>
          <w:sz w:val="24"/>
          <w:szCs w:val="24"/>
        </w:rPr>
        <w:t>.</w:t>
      </w:r>
      <w:r w:rsidRPr="008B3550">
        <w:rPr>
          <w:color w:val="000000" w:themeColor="text1"/>
          <w:sz w:val="24"/>
          <w:szCs w:val="24"/>
        </w:rPr>
        <w:t xml:space="preserve"> Nie jest badana efektywność wdrażanych innowacji. Zajęcia pozalekcyjne odbywają się w każdej placówce, występują przypadki współpracy szkół w realizacji zajęć i imprez. W szkołach są bardzo dobre warunki i </w:t>
      </w:r>
      <w:r w:rsidR="00D83A67">
        <w:rPr>
          <w:color w:val="000000" w:themeColor="text1"/>
          <w:sz w:val="24"/>
          <w:szCs w:val="24"/>
        </w:rPr>
        <w:t xml:space="preserve">kadra </w:t>
      </w:r>
      <w:r w:rsidR="008B3550">
        <w:rPr>
          <w:color w:val="000000" w:themeColor="text1"/>
          <w:sz w:val="24"/>
          <w:szCs w:val="24"/>
        </w:rPr>
        <w:t xml:space="preserve">doświadczona </w:t>
      </w:r>
      <w:r w:rsidRPr="008B3550">
        <w:rPr>
          <w:color w:val="000000" w:themeColor="text1"/>
          <w:sz w:val="24"/>
          <w:szCs w:val="24"/>
        </w:rPr>
        <w:t>w pracy z uczniami o szczególnych potrzebach edukacyjnych, zwłaszcza z trudnościami w nauce. Zapewniona jest pomoc psychologiczno</w:t>
      </w:r>
      <w:r w:rsidR="00D83A67">
        <w:rPr>
          <w:color w:val="000000" w:themeColor="text1"/>
          <w:sz w:val="24"/>
          <w:szCs w:val="24"/>
        </w:rPr>
        <w:t>-</w:t>
      </w:r>
      <w:r w:rsidRPr="008B3550">
        <w:rPr>
          <w:color w:val="000000" w:themeColor="text1"/>
          <w:sz w:val="24"/>
          <w:szCs w:val="24"/>
        </w:rPr>
        <w:t xml:space="preserve"> pedagogiczna. Na pracę z uczniami zdolnymi </w:t>
      </w:r>
      <w:r w:rsidR="00D83A67">
        <w:rPr>
          <w:color w:val="000000" w:themeColor="text1"/>
          <w:sz w:val="24"/>
          <w:szCs w:val="24"/>
        </w:rPr>
        <w:t>przeznaczono</w:t>
      </w:r>
      <w:r w:rsidRPr="008B3550">
        <w:rPr>
          <w:color w:val="000000" w:themeColor="text1"/>
          <w:sz w:val="24"/>
          <w:szCs w:val="24"/>
        </w:rPr>
        <w:t xml:space="preserve"> </w:t>
      </w:r>
      <w:r w:rsidR="00D83A67">
        <w:rPr>
          <w:color w:val="000000" w:themeColor="text1"/>
          <w:sz w:val="24"/>
          <w:szCs w:val="24"/>
        </w:rPr>
        <w:t>wiele</w:t>
      </w:r>
      <w:r w:rsidRPr="008B3550">
        <w:rPr>
          <w:color w:val="000000" w:themeColor="text1"/>
          <w:sz w:val="24"/>
          <w:szCs w:val="24"/>
        </w:rPr>
        <w:t xml:space="preserve"> godzin w różnych placówkach, najwięcej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1, ale np. w roku szkolnym 2015/2016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2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3 nie ma w ogóle. Brak jest danych o osiągnięciach uczniów na poziomie ponadregionalnym.</w:t>
      </w:r>
      <w:r w:rsidRPr="008B3550">
        <w:rPr>
          <w:rStyle w:val="Odwoanieprzypisudolnego"/>
          <w:rFonts w:cs="Calibri"/>
          <w:color w:val="000000" w:themeColor="text1"/>
          <w:sz w:val="24"/>
          <w:szCs w:val="24"/>
        </w:rPr>
        <w:footnoteReference w:id="9"/>
      </w:r>
      <w:r w:rsidRPr="008B3550">
        <w:rPr>
          <w:color w:val="000000" w:themeColor="text1"/>
          <w:sz w:val="24"/>
          <w:szCs w:val="24"/>
        </w:rPr>
        <w:t xml:space="preserve"> </w:t>
      </w:r>
    </w:p>
    <w:p w:rsidR="00745511" w:rsidRPr="0024658E" w:rsidRDefault="00745511" w:rsidP="0024658E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745511" w:rsidRDefault="00745511" w:rsidP="0024658E">
      <w:pPr>
        <w:spacing w:after="0" w:line="240" w:lineRule="auto"/>
      </w:pPr>
      <w:r w:rsidRPr="0024658E">
        <w:t>Tab</w:t>
      </w:r>
      <w:r w:rsidR="0024658E">
        <w:t>. 20.</w:t>
      </w:r>
      <w:r w:rsidR="00AE228F" w:rsidRPr="0024658E">
        <w:t xml:space="preserve"> Wykaz innowacji pedagogicznych w 2016 r. na podstawie Informacji o Stanie Real</w:t>
      </w:r>
      <w:r w:rsidR="0024658E">
        <w:t>izacji Zadań Oświatowych 2016</w:t>
      </w:r>
    </w:p>
    <w:p w:rsidR="0024658E" w:rsidRPr="0024658E" w:rsidRDefault="0024658E" w:rsidP="0024658E">
      <w:pPr>
        <w:spacing w:after="0" w:line="240" w:lineRule="auto"/>
      </w:pPr>
    </w:p>
    <w:tbl>
      <w:tblPr>
        <w:tblW w:w="681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27"/>
        <w:gridCol w:w="3685"/>
      </w:tblGrid>
      <w:tr w:rsidR="00AE228F" w:rsidRPr="0024658E" w:rsidTr="0024658E">
        <w:trPr>
          <w:trHeight w:val="406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lastRenderedPageBreak/>
              <w:t>Szkoła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24658E" w:rsidRDefault="0024658E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Liczba innowacji pedagogicznych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16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2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Zespół Szkół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42</w:t>
            </w:r>
          </w:p>
        </w:tc>
      </w:tr>
    </w:tbl>
    <w:p w:rsidR="00AE228F" w:rsidRPr="00087777" w:rsidRDefault="00AE228F" w:rsidP="0024658E">
      <w:pPr>
        <w:spacing w:after="0" w:line="240" w:lineRule="auto"/>
        <w:jc w:val="center"/>
        <w:rPr>
          <w:color w:val="FF0000"/>
          <w:sz w:val="24"/>
          <w:szCs w:val="24"/>
        </w:rPr>
      </w:pPr>
    </w:p>
    <w:p w:rsidR="00AE228F" w:rsidRDefault="003172AD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 xml:space="preserve">Samorząd Żar </w:t>
      </w:r>
      <w:r w:rsidR="00AE228F" w:rsidRPr="0024658E">
        <w:rPr>
          <w:sz w:val="24"/>
          <w:szCs w:val="24"/>
        </w:rPr>
        <w:t>prowadzi program nagrad</w:t>
      </w:r>
      <w:r w:rsidR="0024658E" w:rsidRPr="0024658E">
        <w:rPr>
          <w:sz w:val="24"/>
          <w:szCs w:val="24"/>
        </w:rPr>
        <w:t>zania osiągnięć uczniów w nauce w obszarze kultury i sportu. W </w:t>
      </w:r>
      <w:r w:rsidR="00AE228F" w:rsidRPr="0024658E">
        <w:rPr>
          <w:sz w:val="24"/>
          <w:szCs w:val="24"/>
        </w:rPr>
        <w:t xml:space="preserve">roku szkolnym 2015/2016 </w:t>
      </w:r>
      <w:r w:rsidR="0024658E" w:rsidRPr="0024658E">
        <w:rPr>
          <w:sz w:val="24"/>
          <w:szCs w:val="24"/>
        </w:rPr>
        <w:t>trzy</w:t>
      </w:r>
      <w:r w:rsidR="00AE228F" w:rsidRPr="0024658E">
        <w:rPr>
          <w:sz w:val="24"/>
          <w:szCs w:val="24"/>
        </w:rPr>
        <w:t xml:space="preserve"> szkoły nie wytypowały uczni</w:t>
      </w:r>
      <w:r w:rsidR="0024658E">
        <w:rPr>
          <w:sz w:val="24"/>
          <w:szCs w:val="24"/>
        </w:rPr>
        <w:t>ów do </w:t>
      </w:r>
      <w:r w:rsidR="00AE228F" w:rsidRPr="0024658E">
        <w:rPr>
          <w:sz w:val="24"/>
          <w:szCs w:val="24"/>
        </w:rPr>
        <w:t xml:space="preserve">nagrody za osiągnięcia </w:t>
      </w:r>
      <w:r w:rsidR="0024658E" w:rsidRPr="0024658E">
        <w:rPr>
          <w:sz w:val="24"/>
          <w:szCs w:val="24"/>
        </w:rPr>
        <w:t xml:space="preserve">w nauce oraz w </w:t>
      </w:r>
      <w:r w:rsidR="00682874" w:rsidRPr="0024658E">
        <w:rPr>
          <w:sz w:val="24"/>
          <w:szCs w:val="24"/>
        </w:rPr>
        <w:t>obszarze kultury. Dan</w:t>
      </w:r>
      <w:r w:rsidR="00AE228F" w:rsidRPr="0024658E">
        <w:rPr>
          <w:sz w:val="24"/>
          <w:szCs w:val="24"/>
        </w:rPr>
        <w:t>e wskazują na znaczne osiągnięcia żarskich uczniów w sporcie</w:t>
      </w:r>
      <w:r w:rsidR="00AE228F" w:rsidRPr="0024658E">
        <w:rPr>
          <w:rStyle w:val="Odwoanieprzypisudolnego"/>
          <w:rFonts w:cs="Calibri"/>
          <w:sz w:val="24"/>
          <w:szCs w:val="24"/>
        </w:rPr>
        <w:footnoteReference w:id="10"/>
      </w:r>
      <w:r w:rsidR="00AE228F" w:rsidRPr="0024658E">
        <w:rPr>
          <w:sz w:val="24"/>
          <w:szCs w:val="24"/>
        </w:rPr>
        <w:t>.</w:t>
      </w:r>
    </w:p>
    <w:p w:rsidR="00AE228F" w:rsidRPr="0024658E" w:rsidRDefault="00AE228F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Nauczyciele każdego roku doskonalą się w różnych zakresach i formach. Przeważają szkolenia rad pedagogicznych. Nauczyciele dokształcają się głównie na studiach podyplomowych. Najwięcej szkoleń odbyło si</w:t>
      </w:r>
      <w:r w:rsidR="0024658E" w:rsidRPr="0024658E">
        <w:rPr>
          <w:sz w:val="24"/>
          <w:szCs w:val="24"/>
        </w:rPr>
        <w:t>ę w związku z pracą z uczniem o </w:t>
      </w:r>
      <w:r w:rsidRPr="0024658E">
        <w:rPr>
          <w:sz w:val="24"/>
          <w:szCs w:val="24"/>
        </w:rPr>
        <w:t>specjalnych potrzebach edukacyjnych</w:t>
      </w:r>
      <w:r w:rsidR="0024658E" w:rsidRPr="0024658E">
        <w:rPr>
          <w:sz w:val="24"/>
          <w:szCs w:val="24"/>
        </w:rPr>
        <w:t>, zwłaszcza z </w:t>
      </w:r>
      <w:r w:rsidRPr="0024658E">
        <w:rPr>
          <w:sz w:val="24"/>
          <w:szCs w:val="24"/>
        </w:rPr>
        <w:t xml:space="preserve">trudnościami oraz w obszarach niskich wyników ewaluacji zewnętrznej. Jedna placówka objęta była programem wspomagania </w:t>
      </w:r>
      <w:r w:rsidR="000F3472" w:rsidRPr="0024658E">
        <w:rPr>
          <w:color w:val="000000" w:themeColor="text1"/>
          <w:sz w:val="24"/>
          <w:szCs w:val="24"/>
        </w:rPr>
        <w:t>–</w:t>
      </w:r>
      <w:r w:rsidRPr="0024658E">
        <w:rPr>
          <w:color w:val="000000" w:themeColor="text1"/>
          <w:sz w:val="24"/>
          <w:szCs w:val="24"/>
        </w:rPr>
        <w:t xml:space="preserve"> G</w:t>
      </w:r>
      <w:r w:rsidR="000F3472" w:rsidRPr="0024658E">
        <w:rPr>
          <w:color w:val="000000" w:themeColor="text1"/>
          <w:sz w:val="24"/>
          <w:szCs w:val="24"/>
        </w:rPr>
        <w:t xml:space="preserve">imnazjum nr </w:t>
      </w:r>
      <w:r w:rsidRPr="0024658E">
        <w:rPr>
          <w:color w:val="000000" w:themeColor="text1"/>
          <w:sz w:val="24"/>
          <w:szCs w:val="24"/>
        </w:rPr>
        <w:t>2.</w:t>
      </w:r>
      <w:r w:rsidRPr="0024658E">
        <w:rPr>
          <w:sz w:val="24"/>
          <w:szCs w:val="24"/>
        </w:rPr>
        <w:t xml:space="preserve"> Według aktualnych założeń doskonalenia nauczycieli</w:t>
      </w:r>
      <w:r w:rsidRPr="0024658E">
        <w:rPr>
          <w:rStyle w:val="Odwoanieprzypisudolnego"/>
          <w:rFonts w:cs="Calibri"/>
          <w:sz w:val="24"/>
          <w:szCs w:val="24"/>
        </w:rPr>
        <w:footnoteReference w:id="11"/>
      </w:r>
      <w:r w:rsidRPr="0024658E">
        <w:rPr>
          <w:sz w:val="24"/>
          <w:szCs w:val="24"/>
        </w:rPr>
        <w:t xml:space="preserve"> należy odchodzić od szkoleniowych rad pedagogicznych na rzecz programó</w:t>
      </w:r>
      <w:r w:rsidR="0024658E" w:rsidRPr="0024658E">
        <w:rPr>
          <w:sz w:val="24"/>
          <w:szCs w:val="24"/>
        </w:rPr>
        <w:t>w wspomagania szkół i placówek oraz</w:t>
      </w:r>
      <w:r w:rsidRPr="0024658E">
        <w:rPr>
          <w:sz w:val="24"/>
          <w:szCs w:val="24"/>
        </w:rPr>
        <w:t xml:space="preserve"> in</w:t>
      </w:r>
      <w:r w:rsidR="0024658E" w:rsidRPr="0024658E">
        <w:rPr>
          <w:sz w:val="24"/>
          <w:szCs w:val="24"/>
        </w:rPr>
        <w:t>nych form wsparcia. Brak jest w </w:t>
      </w:r>
      <w:r w:rsidRPr="0024658E">
        <w:rPr>
          <w:sz w:val="24"/>
          <w:szCs w:val="24"/>
        </w:rPr>
        <w:t xml:space="preserve">szkołach i placówkach </w:t>
      </w:r>
      <w:r w:rsidR="003172AD" w:rsidRPr="0024658E">
        <w:rPr>
          <w:sz w:val="24"/>
          <w:szCs w:val="24"/>
        </w:rPr>
        <w:t>Żar</w:t>
      </w:r>
      <w:r w:rsidRPr="0024658E">
        <w:rPr>
          <w:sz w:val="24"/>
          <w:szCs w:val="24"/>
        </w:rPr>
        <w:t xml:space="preserve"> systemu badania efektywn</w:t>
      </w:r>
      <w:r w:rsidR="0024658E" w:rsidRPr="0024658E">
        <w:rPr>
          <w:sz w:val="24"/>
          <w:szCs w:val="24"/>
        </w:rPr>
        <w:t>ości doskonalenia nauczycieli i </w:t>
      </w:r>
      <w:r w:rsidRPr="0024658E">
        <w:rPr>
          <w:sz w:val="24"/>
          <w:szCs w:val="24"/>
        </w:rPr>
        <w:t>spójności tego procesu z Program</w:t>
      </w:r>
      <w:r w:rsidR="0024658E" w:rsidRPr="0024658E">
        <w:rPr>
          <w:sz w:val="24"/>
          <w:szCs w:val="24"/>
        </w:rPr>
        <w:t>ami Rozwoju Szkoły/Przedszkola ze</w:t>
      </w:r>
      <w:r w:rsidRPr="0024658E">
        <w:rPr>
          <w:sz w:val="24"/>
          <w:szCs w:val="24"/>
        </w:rPr>
        <w:t xml:space="preserve"> Strategią Rozwoju Oświaty</w:t>
      </w:r>
      <w:r w:rsidRPr="0024658E">
        <w:rPr>
          <w:rStyle w:val="Odwoanieprzypisudolnego"/>
          <w:rFonts w:cs="Calibri"/>
          <w:sz w:val="24"/>
          <w:szCs w:val="24"/>
        </w:rPr>
        <w:footnoteReference w:id="12"/>
      </w:r>
      <w:r w:rsidRPr="0024658E">
        <w:rPr>
          <w:sz w:val="24"/>
          <w:szCs w:val="24"/>
        </w:rPr>
        <w:t>. Nauczyciele artykułują po</w:t>
      </w:r>
      <w:r w:rsidR="0024658E" w:rsidRPr="0024658E">
        <w:rPr>
          <w:sz w:val="24"/>
          <w:szCs w:val="24"/>
        </w:rPr>
        <w:t>trzeby poszukiwania rozwiązań w </w:t>
      </w:r>
      <w:r w:rsidRPr="0024658E">
        <w:rPr>
          <w:sz w:val="24"/>
          <w:szCs w:val="24"/>
        </w:rPr>
        <w:t>zakresie motywowania uczniów do nauki i nowych sposobów edukac</w:t>
      </w:r>
      <w:r w:rsidR="0024658E" w:rsidRPr="0024658E">
        <w:rPr>
          <w:sz w:val="24"/>
          <w:szCs w:val="24"/>
        </w:rPr>
        <w:t>ji i konkurowania z </w:t>
      </w:r>
      <w:r w:rsidRPr="0024658E">
        <w:rPr>
          <w:sz w:val="24"/>
          <w:szCs w:val="24"/>
        </w:rPr>
        <w:t>placówkami niepublicznymi</w:t>
      </w:r>
      <w:r w:rsidRPr="0024658E">
        <w:rPr>
          <w:rStyle w:val="Odwoanieprzypisudolnego"/>
          <w:rFonts w:cs="Calibri"/>
          <w:sz w:val="24"/>
          <w:szCs w:val="24"/>
        </w:rPr>
        <w:footnoteReference w:id="13"/>
      </w:r>
      <w:r w:rsidRPr="0024658E">
        <w:rPr>
          <w:sz w:val="24"/>
          <w:szCs w:val="24"/>
        </w:rPr>
        <w:t>.</w:t>
      </w:r>
    </w:p>
    <w:p w:rsidR="00AE228F" w:rsidRPr="00ED4615" w:rsidRDefault="00AE228F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sz w:val="20"/>
          <w:szCs w:val="20"/>
        </w:rPr>
      </w:pPr>
    </w:p>
    <w:p w:rsidR="006B20A5" w:rsidRPr="0024658E" w:rsidRDefault="00AE228F" w:rsidP="0024658E">
      <w:pPr>
        <w:pStyle w:val="Akapitzlist"/>
        <w:suppressAutoHyphens w:val="0"/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Powyższe spostrzeżenia znalazły potwierdzenie w przeprowadzonej w trakcie warsztatów strategicznych analizie SWOT obszaru</w:t>
      </w:r>
      <w:r w:rsidRPr="0024658E">
        <w:rPr>
          <w:i/>
          <w:sz w:val="24"/>
          <w:szCs w:val="24"/>
        </w:rPr>
        <w:t xml:space="preserve">: </w:t>
      </w:r>
      <w:r w:rsidR="0024658E">
        <w:rPr>
          <w:sz w:val="24"/>
          <w:szCs w:val="24"/>
        </w:rPr>
        <w:t>Jakość oferty edukacyjnej (</w:t>
      </w:r>
      <w:r w:rsidRPr="0024658E">
        <w:rPr>
          <w:sz w:val="24"/>
          <w:szCs w:val="24"/>
        </w:rPr>
        <w:t>Tab</w:t>
      </w:r>
      <w:r w:rsidR="0024658E">
        <w:rPr>
          <w:sz w:val="24"/>
          <w:szCs w:val="24"/>
        </w:rPr>
        <w:t>. 21</w:t>
      </w:r>
      <w:r w:rsidR="00745511" w:rsidRPr="0024658E">
        <w:rPr>
          <w:sz w:val="24"/>
          <w:szCs w:val="24"/>
        </w:rPr>
        <w:t>.</w:t>
      </w:r>
      <w:r w:rsidR="0024658E">
        <w:rPr>
          <w:sz w:val="24"/>
          <w:szCs w:val="24"/>
        </w:rPr>
        <w:t>).</w:t>
      </w:r>
    </w:p>
    <w:p w:rsidR="0024658E" w:rsidRPr="00745511" w:rsidRDefault="0024658E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i/>
          <w:color w:val="FF0000"/>
          <w:sz w:val="20"/>
          <w:szCs w:val="20"/>
        </w:rPr>
      </w:pPr>
    </w:p>
    <w:p w:rsidR="00AE228F" w:rsidRDefault="00AE228F" w:rsidP="0024658E">
      <w:pPr>
        <w:pStyle w:val="Akapitzlist"/>
        <w:spacing w:after="0" w:line="240" w:lineRule="auto"/>
        <w:ind w:left="0"/>
        <w:jc w:val="both"/>
      </w:pPr>
      <w:r w:rsidRPr="0024658E">
        <w:t xml:space="preserve">Tab. </w:t>
      </w:r>
      <w:r w:rsidR="004952C7">
        <w:t>21</w:t>
      </w:r>
      <w:r w:rsidR="0024658E">
        <w:t>. Jakość oferty edukacyjnej – analiza SWOT</w:t>
      </w:r>
    </w:p>
    <w:p w:rsidR="0024658E" w:rsidRPr="0024658E" w:rsidRDefault="0024658E" w:rsidP="0024658E">
      <w:pPr>
        <w:pStyle w:val="Akapitzlist"/>
        <w:spacing w:after="0" w:line="240" w:lineRule="auto"/>
        <w:ind w:left="0"/>
        <w:jc w:val="both"/>
      </w:pPr>
    </w:p>
    <w:tbl>
      <w:tblPr>
        <w:tblW w:w="9418" w:type="dxa"/>
        <w:jc w:val="center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analiza swot</w:t>
            </w:r>
          </w:p>
        </w:tc>
      </w:tr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obszar: Jakość oferty edukacyjnej</w:t>
            </w:r>
          </w:p>
        </w:tc>
      </w:tr>
      <w:tr w:rsidR="00AE228F" w:rsidRPr="00477172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813F4E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Dobre efekty pracy szkół podstaw</w:t>
            </w:r>
            <w:r w:rsidR="0024658E" w:rsidRPr="00072A16">
              <w:rPr>
                <w:rFonts w:cs="Times New Roman"/>
                <w:bCs/>
                <w:kern w:val="1"/>
              </w:rPr>
              <w:t>owych prowadzonych przez Miasto.</w:t>
            </w:r>
          </w:p>
          <w:p w:rsidR="00AE228F" w:rsidRPr="00072A16" w:rsidRDefault="0024658E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Wykwalifikowana kadra.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Bardzo wysoki odsetek dzieci ob</w:t>
            </w:r>
            <w:r w:rsidR="0024658E" w:rsidRPr="00072A16">
              <w:rPr>
                <w:rFonts w:cs="Times New Roman"/>
              </w:rPr>
              <w:t>jętych jest opieką przedszkolną.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 xml:space="preserve">Funkcjonowanie oddziałów integracyjnych, 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Różne formy zajęć sporto</w:t>
            </w:r>
            <w:r w:rsidR="0024658E" w:rsidRPr="00072A16">
              <w:rPr>
                <w:rFonts w:cs="Times New Roman"/>
              </w:rPr>
              <w:t>wo-</w:t>
            </w:r>
            <w:r w:rsidR="00C43035" w:rsidRPr="00072A16">
              <w:rPr>
                <w:rFonts w:cs="Times New Roman"/>
              </w:rPr>
              <w:t>rekreacyjnych i </w:t>
            </w:r>
            <w:r w:rsidRPr="00072A16">
              <w:rPr>
                <w:rFonts w:cs="Times New Roman"/>
              </w:rPr>
              <w:t>profilaktycznych</w:t>
            </w:r>
            <w:r w:rsidR="0024658E" w:rsidRPr="00072A16">
              <w:rPr>
                <w:rFonts w:cs="Times New Roman"/>
              </w:rPr>
              <w:t xml:space="preserve"> finansowanych z budżetu miasta.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We wszystkich szkołach zapewniona jest pomoc psychologiczno-pedagogiczna dla wychowanków.</w:t>
            </w:r>
          </w:p>
          <w:p w:rsidR="00AE228F" w:rsidRPr="00072A16" w:rsidRDefault="00C43035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Podejmuje się wiele działań ekologicznych w </w:t>
            </w:r>
            <w:r w:rsidR="00AE228F" w:rsidRPr="00072A16">
              <w:t>szkołach i placówkach.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Szeroka oferta zajęć pozalekcyjnych.</w:t>
            </w:r>
          </w:p>
          <w:p w:rsidR="00AE228F" w:rsidRPr="00072A16" w:rsidRDefault="00AE228F" w:rsidP="007B376A">
            <w:pPr>
              <w:pStyle w:val="Akapitzlist"/>
              <w:autoSpaceDE w:val="0"/>
              <w:autoSpaceDN w:val="0"/>
              <w:adjustRightInd w:val="0"/>
              <w:spacing w:after="54" w:line="240" w:lineRule="auto"/>
              <w:ind w:left="360"/>
              <w:rPr>
                <w:color w:val="548DD4"/>
              </w:rPr>
            </w:pPr>
          </w:p>
          <w:p w:rsidR="00AE228F" w:rsidRPr="00072A16" w:rsidRDefault="00AE228F" w:rsidP="007B376A">
            <w:pPr>
              <w:spacing w:after="0" w:line="240" w:lineRule="auto"/>
              <w:ind w:left="720"/>
              <w:rPr>
                <w:rFonts w:cs="Times New Roman"/>
                <w:b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specj</w:t>
            </w:r>
            <w:r w:rsidR="00C43035" w:rsidRPr="00072A16">
              <w:rPr>
                <w:rFonts w:cs="Times New Roman"/>
              </w:rPr>
              <w:t>alistów do pracy z dziećmi o </w:t>
            </w:r>
            <w:r w:rsidRPr="00072A16">
              <w:rPr>
                <w:rFonts w:cs="Times New Roman"/>
              </w:rPr>
              <w:t>spec</w:t>
            </w:r>
            <w:r w:rsidR="00C43035" w:rsidRPr="00072A16">
              <w:rPr>
                <w:rFonts w:cs="Times New Roman"/>
              </w:rPr>
              <w:t>jalnych potrzebach edukacyjnych.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 xml:space="preserve">Brak odpowiedniej </w:t>
            </w:r>
            <w:r w:rsidR="00C43035" w:rsidRPr="00072A16">
              <w:rPr>
                <w:rFonts w:cs="Times New Roman"/>
              </w:rPr>
              <w:t>liczby</w:t>
            </w:r>
            <w:r w:rsidRPr="00072A16">
              <w:rPr>
                <w:rFonts w:cs="Times New Roman"/>
              </w:rPr>
              <w:t xml:space="preserve"> i jakości wy</w:t>
            </w:r>
            <w:r w:rsidR="00072A16">
              <w:rPr>
                <w:rFonts w:cs="Times New Roman"/>
              </w:rPr>
              <w:t>kwalifikowanej kadry do pracy z </w:t>
            </w:r>
            <w:r w:rsidRPr="00072A16">
              <w:rPr>
                <w:rFonts w:cs="Times New Roman"/>
              </w:rPr>
              <w:t>uczniami w</w:t>
            </w:r>
            <w:r w:rsidR="00C43035" w:rsidRPr="00072A16">
              <w:rPr>
                <w:rFonts w:cs="Times New Roman"/>
              </w:rPr>
              <w:t>ymagającymi specjalnej edukacji.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>Pojawiają się zachowania naganne, sz</w:t>
            </w:r>
            <w:r w:rsidR="00C43035" w:rsidRPr="00072A16">
              <w:rPr>
                <w:rFonts w:cs="Times New Roman"/>
              </w:rPr>
              <w:t>czególnie na poziomie gimnazjów.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t>Średnie i niskie efekty pracy gimnazjów</w:t>
            </w:r>
          </w:p>
          <w:p w:rsidR="00AE228F" w:rsidRPr="00072A16" w:rsidRDefault="00AE228F" w:rsidP="007B376A">
            <w:pPr>
              <w:spacing w:after="0" w:line="240" w:lineRule="auto"/>
              <w:ind w:left="720"/>
            </w:pPr>
            <w:r w:rsidRPr="00072A16">
              <w:t>prowadzonych przez Miasto.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Wysoko wykwalifikowana kadra pedagogiczna nie zawsze gwarantuje wysokie wyniki nauczania.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Brak informacji na temat efektywności</w:t>
            </w:r>
            <w:r w:rsidRPr="00072A16">
              <w:rPr>
                <w:rFonts w:cs="Times New Roman"/>
                <w:b/>
              </w:rPr>
              <w:t xml:space="preserve"> </w:t>
            </w:r>
            <w:r w:rsidR="00C43035" w:rsidRPr="00072A16">
              <w:t>nowatorskich systemów, metod kształcenia i </w:t>
            </w:r>
            <w:r w:rsidRPr="00072A16">
              <w:t>wychowania w szkoła</w:t>
            </w:r>
            <w:r w:rsidR="00072A16">
              <w:t>ch i </w:t>
            </w:r>
            <w:r w:rsidRPr="00072A16">
              <w:t>placówkach.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</w:t>
            </w:r>
            <w:r w:rsidR="00072A16">
              <w:t>adawalająca efektywność pracy z </w:t>
            </w:r>
            <w:r w:rsidRPr="00072A16">
              <w:t>uczniem zdolnym.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Niezadawalające efekty działań promujących wartość edukacji.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 wykorzystano wszystkich możliwości promocji oferty szkół i placówek.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/>
              </w:rPr>
            </w:pPr>
            <w:r w:rsidRPr="00072A16">
              <w:t>Niezadawalające rozwiązania i efekty w</w:t>
            </w:r>
            <w:r w:rsidR="00072A16">
              <w:t> </w:t>
            </w:r>
            <w:r w:rsidRPr="00072A16">
              <w:t>zakresie doskonalenia kadr oświatowych.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  <w:bCs/>
                <w:color w:val="000000"/>
                <w:kern w:val="1"/>
              </w:rPr>
            </w:pPr>
            <w:r w:rsidRPr="00072A16">
              <w:rPr>
                <w:rFonts w:cs="Times New Roman"/>
                <w:b/>
                <w:bCs/>
                <w:color w:val="000000"/>
                <w:kern w:val="1"/>
              </w:rPr>
              <w:t>SZANSE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072A16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ZAGROŻENIA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Powszechn</w:t>
            </w:r>
            <w:r w:rsidR="00072A16">
              <w:rPr>
                <w:rFonts w:cs="Times New Roman"/>
                <w:bCs/>
                <w:kern w:val="1"/>
              </w:rPr>
              <w:t>a opieka przedszkolna szansą na </w:t>
            </w:r>
            <w:r w:rsidRPr="00072A16">
              <w:rPr>
                <w:rFonts w:cs="Times New Roman"/>
                <w:bCs/>
                <w:kern w:val="1"/>
              </w:rPr>
              <w:t>zniwelowanie róż</w:t>
            </w:r>
            <w:r w:rsidR="00072A16">
              <w:rPr>
                <w:rFonts w:cs="Times New Roman"/>
                <w:bCs/>
                <w:kern w:val="1"/>
              </w:rPr>
              <w:t>nic w poziomie edukacji dzieci.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Możliwości organizacyjne i finansowe do:</w:t>
            </w:r>
          </w:p>
          <w:p w:rsidR="00AE228F" w:rsidRPr="00072A16" w:rsidRDefault="00072A16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>
              <w:rPr>
                <w:rFonts w:cs="Times New Roman"/>
                <w:bCs/>
                <w:kern w:val="1"/>
              </w:rPr>
              <w:t xml:space="preserve">- </w:t>
            </w:r>
            <w:r w:rsidR="00AE228F" w:rsidRPr="00072A16">
              <w:rPr>
                <w:rFonts w:cs="Times New Roman"/>
                <w:bCs/>
                <w:kern w:val="1"/>
              </w:rPr>
              <w:t>zapewnienia p</w:t>
            </w:r>
            <w:r>
              <w:rPr>
                <w:rFonts w:cs="Times New Roman"/>
                <w:bCs/>
                <w:kern w:val="1"/>
              </w:rPr>
              <w:t>owszechnej opieki przedszkolnej;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przygotowania oferty dla młod</w:t>
            </w:r>
            <w:r w:rsidR="00072A16">
              <w:rPr>
                <w:bCs/>
                <w:kern w:val="1"/>
              </w:rPr>
              <w:t>zieży zdolnej i zaniedbanej wychowawczo;</w:t>
            </w:r>
          </w:p>
          <w:p w:rsidR="00AE228F" w:rsidRPr="00072A16" w:rsidRDefault="00072A16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>
              <w:rPr>
                <w:bCs/>
                <w:kern w:val="1"/>
              </w:rPr>
              <w:t xml:space="preserve">- </w:t>
            </w:r>
            <w:r w:rsidR="00AE228F" w:rsidRPr="00072A16">
              <w:rPr>
                <w:bCs/>
                <w:kern w:val="1"/>
              </w:rPr>
              <w:t>podjęcia działań w celu wzmacniania samorządności</w:t>
            </w:r>
            <w:r>
              <w:rPr>
                <w:bCs/>
                <w:kern w:val="1"/>
              </w:rPr>
              <w:t xml:space="preserve"> i przedsiębiorczości młodzieży;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opracowan</w:t>
            </w:r>
            <w:r w:rsidR="00072A16">
              <w:rPr>
                <w:bCs/>
                <w:kern w:val="1"/>
              </w:rPr>
              <w:t>i</w:t>
            </w:r>
            <w:r w:rsidRPr="00072A16">
              <w:rPr>
                <w:bCs/>
                <w:kern w:val="1"/>
              </w:rPr>
              <w:t>a i realizacji innowac</w:t>
            </w:r>
            <w:r w:rsidR="00072A16">
              <w:rPr>
                <w:bCs/>
                <w:kern w:val="1"/>
              </w:rPr>
              <w:t>ji programowych, metodycznych i organizacyjnych;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 xml:space="preserve">doskonalenia </w:t>
            </w:r>
            <w:r w:rsidR="00072A16">
              <w:rPr>
                <w:rFonts w:cs="Times New Roman"/>
                <w:bCs/>
                <w:kern w:val="1"/>
              </w:rPr>
              <w:t xml:space="preserve">systemów i metod kształcenia i </w:t>
            </w:r>
            <w:r w:rsidRPr="00072A16">
              <w:rPr>
                <w:rFonts w:cs="Times New Roman"/>
                <w:bCs/>
                <w:kern w:val="1"/>
              </w:rPr>
              <w:t>wyc</w:t>
            </w:r>
            <w:r w:rsidR="00072A16">
              <w:rPr>
                <w:rFonts w:cs="Times New Roman"/>
                <w:bCs/>
                <w:kern w:val="1"/>
              </w:rPr>
              <w:t>howania w szkołach i placówkach;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wdrożenia działań podnoszących efek</w:t>
            </w:r>
            <w:r w:rsidR="00072A16">
              <w:rPr>
                <w:rFonts w:cs="Times New Roman"/>
                <w:bCs/>
                <w:kern w:val="1"/>
              </w:rPr>
              <w:t>tywność pracy z uczniem zdolnym;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wzmocnienia dział</w:t>
            </w:r>
            <w:r w:rsidR="00072A16">
              <w:rPr>
                <w:rFonts w:cs="Times New Roman"/>
                <w:bCs/>
                <w:kern w:val="1"/>
              </w:rPr>
              <w:t>ań promujących wartość edukacji;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skutecznej p</w:t>
            </w:r>
            <w:r w:rsidR="00072A16">
              <w:rPr>
                <w:rFonts w:cs="Times New Roman"/>
                <w:bCs/>
                <w:kern w:val="1"/>
              </w:rPr>
              <w:t>romocji oferty szkół i placówek;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efektywnego i adekwatnego doskonalenia kadr</w:t>
            </w:r>
            <w:r w:rsidR="00072A16">
              <w:rPr>
                <w:rFonts w:cs="Times New Roman"/>
                <w:bCs/>
                <w:kern w:val="1"/>
              </w:rPr>
              <w:t xml:space="preserve"> oświatowych;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lokalnych badań jakości oświaty i satysfakcji obywateli.</w:t>
            </w: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Cs/>
                <w:color w:val="FF0000"/>
                <w:kern w:val="1"/>
              </w:rPr>
            </w:pP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/>
                <w:bCs/>
                <w:color w:val="FF0000"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072A16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Tempo oraz zakres z</w:t>
            </w:r>
            <w:r w:rsidR="00AE228F" w:rsidRPr="00072A16">
              <w:rPr>
                <w:rFonts w:cs="Times New Roman"/>
              </w:rPr>
              <w:t>mia</w:t>
            </w:r>
            <w:r>
              <w:rPr>
                <w:rFonts w:cs="Times New Roman"/>
              </w:rPr>
              <w:t>n w systemie oświaty zagrażają</w:t>
            </w:r>
            <w:r w:rsidR="00AE228F" w:rsidRPr="00072A16">
              <w:rPr>
                <w:rFonts w:cs="Times New Roman"/>
              </w:rPr>
              <w:t xml:space="preserve"> sprawności organizacyjnej i efektywności systemu</w:t>
            </w:r>
            <w:r>
              <w:rPr>
                <w:rFonts w:cs="Times New Roman"/>
              </w:rPr>
              <w:t>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Zagrożenie braku ciągłości działań edukacyjnych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wynikające ze sposobu wd</w:t>
            </w:r>
            <w:r w:rsidR="00072A16">
              <w:rPr>
                <w:rFonts w:cs="Times New Roman"/>
              </w:rPr>
              <w:t>rożenia reformy strukturalnej i programowej.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Silna konkurencja ze strony szkół niepublicznych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uzyskujących wysokie efekty kształcenia.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Malejąca liczba kandydatów do klas pierwszych szkół podstawowych.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W szkołach podstawowych rosnąca konkurencja ze strony szkół podstawowych gminy wiejskiej Żary.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Średnie i niskie efekty pracy gimnazjów</w:t>
            </w:r>
          </w:p>
          <w:p w:rsidR="00AE228F" w:rsidRPr="00072A16" w:rsidRDefault="00AE228F" w:rsidP="007B376A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cs="Times New Roman"/>
              </w:rPr>
            </w:pPr>
            <w:r w:rsidRPr="00072A16">
              <w:rPr>
                <w:rFonts w:cs="Times New Roman"/>
              </w:rPr>
              <w:t xml:space="preserve">       prowadzonych przez Miasto mogą wpłynąć na obniżenie efektywności pracy szkół podstawowych, z którymi będą łączone.</w:t>
            </w:r>
          </w:p>
          <w:p w:rsidR="00AE228F" w:rsidRPr="00072A16" w:rsidRDefault="00AE228F" w:rsidP="00393207">
            <w:pPr>
              <w:numPr>
                <w:ilvl w:val="0"/>
                <w:numId w:val="15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badań efektywności wdrożonych innowac</w:t>
            </w:r>
            <w:r w:rsidR="00072A16">
              <w:rPr>
                <w:rFonts w:cs="Times New Roman"/>
              </w:rPr>
              <w:t>ji programowych, metodycznych i </w:t>
            </w:r>
            <w:r w:rsidRPr="00072A16">
              <w:rPr>
                <w:rFonts w:cs="Times New Roman"/>
              </w:rPr>
              <w:t>organizacyjnych.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lastRenderedPageBreak/>
              <w:t>Brak sy</w:t>
            </w:r>
            <w:r w:rsidR="00072A16">
              <w:t>stemu badania potrzeb uczniów i </w:t>
            </w:r>
            <w:r w:rsidRPr="00072A16">
              <w:t>rodziców/opiekunów w zakresie zajęć dodatkowych i jakości oferty.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Niewystarczająca koordynacja systemów doskonalenia zawodowego kadr lokalnej oświaty oraz wspomagania szkół.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Niedostosowanie systemów motywacyjnych dla kadry oświatowej oraz</w:t>
            </w:r>
            <w:r w:rsidR="007F26B6">
              <w:t> </w:t>
            </w:r>
            <w:r w:rsidRPr="00072A16">
              <w:t>uczniów do aktualnych potrzeb.</w:t>
            </w:r>
          </w:p>
        </w:tc>
      </w:tr>
    </w:tbl>
    <w:p w:rsidR="00AE228F" w:rsidRPr="007F26B6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  <w:r w:rsidRPr="007F26B6">
        <w:rPr>
          <w:b/>
          <w:sz w:val="24"/>
          <w:szCs w:val="24"/>
        </w:rPr>
        <w:t>Rekomendacje</w:t>
      </w:r>
    </w:p>
    <w:p w:rsidR="007F26B6" w:rsidRPr="007F26B6" w:rsidRDefault="007F26B6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Chcąc podnieść konkurencyjność szkół publicznych w stosunku do niepublicznych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warto wprowadzić nowatorskie lub alternatywne systemy </w:t>
      </w:r>
      <w:r w:rsidR="007F26B6">
        <w:rPr>
          <w:sz w:val="24"/>
          <w:szCs w:val="24"/>
        </w:rPr>
        <w:t>kształcenia w niektórych lub </w:t>
      </w:r>
      <w:r w:rsidRPr="007F26B6">
        <w:rPr>
          <w:sz w:val="24"/>
          <w:szCs w:val="24"/>
        </w:rPr>
        <w:t>wszystkich szkołach i przedszkolach, np. plan Daltoński czy Jenajski. Spowoduje to zwiększenie różnorodności oferty edukacyjnej, a poza</w:t>
      </w:r>
      <w:r w:rsidR="007F26B6">
        <w:rPr>
          <w:sz w:val="24"/>
          <w:szCs w:val="24"/>
        </w:rPr>
        <w:t xml:space="preserve"> tym zmobilizuje nauczycieli do </w:t>
      </w:r>
      <w:r w:rsidRPr="007F26B6">
        <w:rPr>
          <w:sz w:val="24"/>
          <w:szCs w:val="24"/>
        </w:rPr>
        <w:t>nowego spojrzenia na edukację i wydobycie się z „utartych szlaków”. Zainspiruje kad</w:t>
      </w:r>
      <w:r w:rsidR="007F26B6">
        <w:rPr>
          <w:sz w:val="24"/>
          <w:szCs w:val="24"/>
        </w:rPr>
        <w:t>rę pedagogiczną i zarządzającą d</w:t>
      </w:r>
      <w:r w:rsidRPr="007F26B6">
        <w:rPr>
          <w:sz w:val="24"/>
          <w:szCs w:val="24"/>
        </w:rPr>
        <w:t>o n</w:t>
      </w:r>
      <w:r w:rsidR="007F26B6">
        <w:rPr>
          <w:sz w:val="24"/>
          <w:szCs w:val="24"/>
        </w:rPr>
        <w:t>owatorskiego spojrzenia na swoją</w:t>
      </w:r>
      <w:r w:rsidRPr="007F26B6">
        <w:rPr>
          <w:sz w:val="24"/>
          <w:szCs w:val="24"/>
        </w:rPr>
        <w:t xml:space="preserve"> dotychczasową pracę. Wymagać to będzie dużego wsparcia placówek wdrażających nowatorskie systemy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zarówno w zakresie dosko</w:t>
      </w:r>
      <w:r w:rsidR="007F26B6">
        <w:rPr>
          <w:sz w:val="24"/>
          <w:szCs w:val="24"/>
        </w:rPr>
        <w:t>nalenia kadry, jak i finansowym. Ważne jest</w:t>
      </w:r>
      <w:r w:rsidRPr="007F26B6">
        <w:rPr>
          <w:sz w:val="24"/>
          <w:szCs w:val="24"/>
        </w:rPr>
        <w:t xml:space="preserve"> także</w:t>
      </w:r>
      <w:r w:rsidR="007F26B6">
        <w:rPr>
          <w:sz w:val="24"/>
          <w:szCs w:val="24"/>
        </w:rPr>
        <w:t xml:space="preserve"> dostrzeżenie</w:t>
      </w:r>
      <w:r w:rsidRPr="007F26B6">
        <w:rPr>
          <w:sz w:val="24"/>
          <w:szCs w:val="24"/>
        </w:rPr>
        <w:t xml:space="preserve"> wysiłku na polu innowacyjności w systemach motywacyjnych. Takie wsparcie jest niezbędne w związku z przekształceniami wynikającymi z reformy oświaty. Wdrażanie innowacji przez szkoły/przedszkola byłoby także, poprzez przykład, krokiem w kierunku promowania innowacyjności wśród uczniów. </w:t>
      </w:r>
    </w:p>
    <w:p w:rsidR="00AE228F" w:rsidRPr="007F26B6" w:rsidRDefault="007F26B6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Wskazane d</w:t>
      </w:r>
      <w:r w:rsidR="00AE228F" w:rsidRPr="007F26B6">
        <w:rPr>
          <w:sz w:val="24"/>
          <w:szCs w:val="24"/>
        </w:rPr>
        <w:t xml:space="preserve">ziałania </w:t>
      </w:r>
      <w:r>
        <w:rPr>
          <w:sz w:val="24"/>
          <w:szCs w:val="24"/>
        </w:rPr>
        <w:t>mogą</w:t>
      </w:r>
      <w:r w:rsidR="00AE228F" w:rsidRPr="007F26B6">
        <w:rPr>
          <w:sz w:val="24"/>
          <w:szCs w:val="24"/>
        </w:rPr>
        <w:t xml:space="preserve"> wzmo</w:t>
      </w:r>
      <w:r>
        <w:rPr>
          <w:sz w:val="24"/>
          <w:szCs w:val="24"/>
        </w:rPr>
        <w:t xml:space="preserve">cnić promocję szkół i placówek. Jednocześnie </w:t>
      </w:r>
      <w:r w:rsidR="00AE228F" w:rsidRPr="007F26B6">
        <w:rPr>
          <w:sz w:val="24"/>
          <w:szCs w:val="24"/>
        </w:rPr>
        <w:t xml:space="preserve">należy doskonalić </w:t>
      </w:r>
      <w:r>
        <w:rPr>
          <w:sz w:val="24"/>
          <w:szCs w:val="24"/>
        </w:rPr>
        <w:t>nauczycieli w zakresie poprawiania</w:t>
      </w:r>
      <w:r w:rsidR="00810486">
        <w:rPr>
          <w:sz w:val="24"/>
          <w:szCs w:val="24"/>
        </w:rPr>
        <w:t xml:space="preserve"> relacji</w:t>
      </w:r>
      <w:r w:rsidR="00AE228F" w:rsidRPr="007F26B6">
        <w:rPr>
          <w:sz w:val="24"/>
          <w:szCs w:val="24"/>
        </w:rPr>
        <w:t xml:space="preserve"> z rodzicami, uczniami, wykorzystując także lokalne media i uwzględniając wartości edukacji i gospodarki opartej na wiedzy. Należy rozwijać działania na rzecz</w:t>
      </w:r>
      <w:r w:rsidR="00AE228F" w:rsidRPr="007F26B6">
        <w:rPr>
          <w:color w:val="FF0000"/>
          <w:sz w:val="24"/>
          <w:szCs w:val="24"/>
        </w:rPr>
        <w:t xml:space="preserve"> </w:t>
      </w:r>
      <w:r w:rsidR="00AE228F" w:rsidRPr="007F26B6">
        <w:rPr>
          <w:sz w:val="24"/>
          <w:szCs w:val="24"/>
        </w:rPr>
        <w:t>popularyzowania osiągnięć uczniów, całych szkół/placówek, nauczycieli, także we współpracy z pracodawcami. Z kolei popularyzowanie osiągnięć pracodawców powinno docierać do uczniów i nauczycieli</w:t>
      </w:r>
      <w:r w:rsidR="00810486">
        <w:rPr>
          <w:sz w:val="24"/>
          <w:szCs w:val="24"/>
        </w:rPr>
        <w:t>,</w:t>
      </w:r>
      <w:r w:rsidR="00AE228F" w:rsidRPr="007F26B6">
        <w:rPr>
          <w:sz w:val="24"/>
          <w:szCs w:val="24"/>
        </w:rPr>
        <w:t xml:space="preserve"> stanowiąc element systemu poradnictwa edukacyjno-zawodowego.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Wprowadzenie innowacyjnych metod kształceni</w:t>
      </w:r>
      <w:r w:rsidR="00810486">
        <w:rPr>
          <w:sz w:val="24"/>
          <w:szCs w:val="24"/>
        </w:rPr>
        <w:t xml:space="preserve">a, jak i innego typu innowacji </w:t>
      </w:r>
      <w:r w:rsidRPr="007F26B6">
        <w:rPr>
          <w:sz w:val="24"/>
          <w:szCs w:val="24"/>
        </w:rPr>
        <w:t>już wdrażanych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wymaga podjęcia badań </w:t>
      </w:r>
      <w:r w:rsidR="00810486">
        <w:rPr>
          <w:sz w:val="24"/>
          <w:szCs w:val="24"/>
        </w:rPr>
        <w:t xml:space="preserve">nad </w:t>
      </w:r>
      <w:r w:rsidRPr="007F26B6">
        <w:rPr>
          <w:sz w:val="24"/>
          <w:szCs w:val="24"/>
        </w:rPr>
        <w:t>ich efektywności</w:t>
      </w:r>
      <w:r w:rsidR="00810486">
        <w:rPr>
          <w:sz w:val="24"/>
          <w:szCs w:val="24"/>
        </w:rPr>
        <w:t>ą</w:t>
      </w:r>
      <w:r w:rsidRPr="007F26B6">
        <w:rPr>
          <w:sz w:val="24"/>
          <w:szCs w:val="24"/>
        </w:rPr>
        <w:t xml:space="preserve">. </w:t>
      </w:r>
      <w:r w:rsidR="00810486">
        <w:rPr>
          <w:sz w:val="24"/>
          <w:szCs w:val="24"/>
        </w:rPr>
        <w:t>W związku z tym istnieje potrzeba</w:t>
      </w:r>
      <w:r w:rsidRPr="007F26B6">
        <w:rPr>
          <w:sz w:val="24"/>
          <w:szCs w:val="24"/>
        </w:rPr>
        <w:t xml:space="preserve"> doskonalenia umiejętności diagnostycznych i ewaluacyjnych nauczycieli.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Optymalizacja organizacji i finansowania zajęć dodatkowych może zostać osiągnięta poprzez wdrożenie wybranych zajęć i imprez szkolnych jako przedsięwzięć międzyszkolnych</w:t>
      </w:r>
      <w:r w:rsidR="00810486">
        <w:rPr>
          <w:sz w:val="24"/>
          <w:szCs w:val="24"/>
        </w:rPr>
        <w:t>, realizowanych we</w:t>
      </w:r>
      <w:r w:rsidRPr="007F26B6">
        <w:rPr>
          <w:sz w:val="24"/>
          <w:szCs w:val="24"/>
        </w:rPr>
        <w:t xml:space="preserve"> współpracy. Koordynacją tych przedsięwzięć może zająć się Urząd Miejski lub wyznaczona do tego celu szkoła/placówka. Z</w:t>
      </w:r>
      <w:r w:rsidR="00810486">
        <w:rPr>
          <w:sz w:val="24"/>
          <w:szCs w:val="24"/>
        </w:rPr>
        <w:t>a</w:t>
      </w:r>
      <w:r w:rsidRPr="007F26B6">
        <w:rPr>
          <w:sz w:val="24"/>
          <w:szCs w:val="24"/>
        </w:rPr>
        <w:t>danie to można też przekazać do prowadzenia wybranej w drodze konkursu organizacji pozarządowej.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Podniesienie wyników edukacyjnych można osiągnąć nie tylko poprzez wdrożenie alternatywnych systemów kształcenia, ale t</w:t>
      </w:r>
      <w:r w:rsidR="00810486">
        <w:rPr>
          <w:sz w:val="24"/>
          <w:szCs w:val="24"/>
        </w:rPr>
        <w:t>akże poprzez wsparcie uczniów w </w:t>
      </w:r>
      <w:r w:rsidRPr="007F26B6">
        <w:rPr>
          <w:sz w:val="24"/>
          <w:szCs w:val="24"/>
        </w:rPr>
        <w:t>umiejętności samodzielnego uczenia się. Warto skorzystać z doświadczeń i wiedzy specjalistów w zakresie ko</w:t>
      </w:r>
      <w:r w:rsidR="00810486">
        <w:rPr>
          <w:sz w:val="24"/>
          <w:szCs w:val="24"/>
        </w:rPr>
        <w:t>nstruowania zajęć dla uczniów.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 celu efektywnego monitorowania jakości lokalnej oferty edukacyjnej należy: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</w:t>
      </w:r>
      <w:r w:rsidR="00810486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 xml:space="preserve">opracować i wdrożyć system systematycznego monitorowania i ewaluacji lokalnej oświaty, oparty o trafnie dobrane dane i wskaźniki, </w:t>
      </w:r>
      <w:r w:rsidR="00810486">
        <w:rPr>
          <w:sz w:val="24"/>
          <w:szCs w:val="24"/>
        </w:rPr>
        <w:t>pochodzące ze źródeł własnych i </w:t>
      </w:r>
      <w:r w:rsidRPr="007F26B6">
        <w:rPr>
          <w:sz w:val="24"/>
          <w:szCs w:val="24"/>
        </w:rPr>
        <w:t>zewnętrznych oraz badania potrzeb i satysfakc</w:t>
      </w:r>
      <w:r w:rsidR="00810486">
        <w:rPr>
          <w:sz w:val="24"/>
          <w:szCs w:val="24"/>
        </w:rPr>
        <w:t>ji rodziców/opiekunów i uczniów;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lastRenderedPageBreak/>
        <w:t>- systematycznie badać i analiz</w:t>
      </w:r>
      <w:r w:rsidR="00810486">
        <w:rPr>
          <w:sz w:val="24"/>
          <w:szCs w:val="24"/>
        </w:rPr>
        <w:t>ować jakość</w:t>
      </w:r>
      <w:r w:rsidRPr="007F26B6">
        <w:rPr>
          <w:sz w:val="24"/>
          <w:szCs w:val="24"/>
        </w:rPr>
        <w:t xml:space="preserve"> pracy szkół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ze szczególnym uwzględnieniem badań osiągnięć uczniów.</w:t>
      </w:r>
    </w:p>
    <w:p w:rsidR="00AE228F" w:rsidRPr="007F26B6" w:rsidRDefault="00AE228F" w:rsidP="00810486">
      <w:pPr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7. P</w:t>
      </w:r>
      <w:r w:rsidRPr="007F26B6">
        <w:rPr>
          <w:rFonts w:cs="Times New Roman"/>
          <w:sz w:val="24"/>
          <w:szCs w:val="24"/>
        </w:rPr>
        <w:t>lanowana reforma strukturalna, modyfikacje sieci szkół, łączenie szkół, wygaszanie gimnazjów oraz przekształcanie szkół podstawowych w 8-letnie</w:t>
      </w:r>
      <w:r w:rsidRPr="007F26B6">
        <w:rPr>
          <w:sz w:val="24"/>
          <w:szCs w:val="24"/>
        </w:rPr>
        <w:t xml:space="preserve"> mogą pogłębić problemy </w:t>
      </w:r>
      <w:r w:rsidRPr="007F26B6">
        <w:rPr>
          <w:rFonts w:cs="Times New Roman"/>
          <w:sz w:val="24"/>
          <w:szCs w:val="24"/>
        </w:rPr>
        <w:t xml:space="preserve">z jakością kształcenia, co </w:t>
      </w:r>
      <w:r w:rsidR="00810486" w:rsidRPr="007F26B6">
        <w:rPr>
          <w:rFonts w:cs="Times New Roman"/>
          <w:sz w:val="24"/>
          <w:szCs w:val="24"/>
        </w:rPr>
        <w:t xml:space="preserve">w praktyce </w:t>
      </w:r>
      <w:r w:rsidRPr="007F26B6">
        <w:rPr>
          <w:rFonts w:cs="Times New Roman"/>
          <w:sz w:val="24"/>
          <w:szCs w:val="24"/>
        </w:rPr>
        <w:t xml:space="preserve">oznacza potrzebę podjęcia działań na rzecz podnoszenia efektywności kształcenia ze szczególnym uwzględnieniem klas VII i VIII </w:t>
      </w:r>
      <w:r w:rsidR="00810486">
        <w:rPr>
          <w:rFonts w:cs="Times New Roman"/>
          <w:sz w:val="24"/>
          <w:szCs w:val="24"/>
        </w:rPr>
        <w:t>szkół podstawowych oraz II i III gimnazjów</w:t>
      </w:r>
      <w:r w:rsidRPr="007F26B6">
        <w:rPr>
          <w:rFonts w:cs="Times New Roman"/>
          <w:sz w:val="24"/>
          <w:szCs w:val="24"/>
        </w:rPr>
        <w:t xml:space="preserve">. </w:t>
      </w:r>
    </w:p>
    <w:p w:rsidR="00AE228F" w:rsidRPr="007F26B6" w:rsidRDefault="00AE228F" w:rsidP="00810486">
      <w:pPr>
        <w:pStyle w:val="Akapitzlist"/>
        <w:spacing w:after="0" w:line="240" w:lineRule="auto"/>
        <w:ind w:left="284"/>
        <w:jc w:val="both"/>
        <w:rPr>
          <w:sz w:val="24"/>
          <w:szCs w:val="24"/>
        </w:rPr>
      </w:pPr>
      <w:r w:rsidRPr="007F26B6">
        <w:rPr>
          <w:rFonts w:cs="Times New Roman"/>
          <w:sz w:val="24"/>
          <w:szCs w:val="24"/>
        </w:rPr>
        <w:t>Działania te powinny obejmować: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 modyfikację planów i koncepcji rozwoju szkół, planów doskonalenia nauczycieli, planów wychowawczy</w:t>
      </w:r>
      <w:r w:rsidR="00810486">
        <w:rPr>
          <w:sz w:val="24"/>
          <w:szCs w:val="24"/>
        </w:rPr>
        <w:t>ch,</w:t>
      </w:r>
      <w:r w:rsidRPr="007F26B6">
        <w:rPr>
          <w:sz w:val="24"/>
          <w:szCs w:val="24"/>
        </w:rPr>
        <w:t xml:space="preserve"> szkolnych zestawó</w:t>
      </w:r>
      <w:r w:rsidR="00810486">
        <w:rPr>
          <w:sz w:val="24"/>
          <w:szCs w:val="24"/>
        </w:rPr>
        <w:t>w programów i podręczników itp.;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analizę raportów z ewaluacji zewnętrznej i wewnętrznej w likwidowanych i </w:t>
      </w:r>
      <w:r w:rsidR="00810486">
        <w:rPr>
          <w:rFonts w:cs="Times New Roman"/>
          <w:sz w:val="24"/>
          <w:szCs w:val="24"/>
        </w:rPr>
        <w:t>scalanych szkołach;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analizę wprowadzanych zmian program</w:t>
      </w:r>
      <w:r w:rsidR="00810486">
        <w:rPr>
          <w:rFonts w:cs="Times New Roman"/>
          <w:sz w:val="24"/>
          <w:szCs w:val="24"/>
        </w:rPr>
        <w:t>owych i wymagań egzaminacyjnych;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prowadzenie rzetelnych i trafnych programowo badań osiągnięć uczniów klas </w:t>
      </w:r>
      <w:r w:rsidR="00810486">
        <w:rPr>
          <w:sz w:val="24"/>
          <w:szCs w:val="24"/>
        </w:rPr>
        <w:t>VI i</w:t>
      </w:r>
      <w:r w:rsidRPr="007F26B6">
        <w:rPr>
          <w:sz w:val="24"/>
          <w:szCs w:val="24"/>
        </w:rPr>
        <w:t xml:space="preserve"> </w:t>
      </w:r>
      <w:r w:rsidR="00810486">
        <w:rPr>
          <w:rFonts w:cs="Times New Roman"/>
          <w:sz w:val="24"/>
          <w:szCs w:val="24"/>
        </w:rPr>
        <w:t>VII w </w:t>
      </w:r>
      <w:r w:rsidRPr="007F26B6">
        <w:rPr>
          <w:rFonts w:cs="Times New Roman"/>
          <w:sz w:val="24"/>
          <w:szCs w:val="24"/>
        </w:rPr>
        <w:t>okresie poprzedzającym nowy egzamin po szkole podstawowej</w:t>
      </w:r>
      <w:r w:rsidR="00810486">
        <w:rPr>
          <w:rFonts w:cs="Times New Roman"/>
          <w:sz w:val="24"/>
          <w:szCs w:val="24"/>
        </w:rPr>
        <w:t>,</w:t>
      </w:r>
      <w:r w:rsidRPr="007F26B6">
        <w:rPr>
          <w:rFonts w:cs="Times New Roman"/>
          <w:sz w:val="24"/>
          <w:szCs w:val="24"/>
        </w:rPr>
        <w:t xml:space="preserve"> tj. w latach 20</w:t>
      </w:r>
      <w:r w:rsidR="00810486">
        <w:rPr>
          <w:rFonts w:cs="Times New Roman"/>
          <w:sz w:val="24"/>
          <w:szCs w:val="24"/>
        </w:rPr>
        <w:t>17 i 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prowadzenie rzetelnych i trafnych programowo badań osiągnięć uczniów klas II i III wygaszanych</w:t>
      </w:r>
      <w:r w:rsidR="00810486">
        <w:rPr>
          <w:rFonts w:cs="Times New Roman"/>
          <w:sz w:val="24"/>
          <w:szCs w:val="24"/>
        </w:rPr>
        <w:t xml:space="preserve"> gimnazjów w latach 2017 i 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monitorowanie efektywności przyj</w:t>
      </w:r>
      <w:r w:rsidR="00810486">
        <w:rPr>
          <w:rFonts w:cs="Times New Roman"/>
          <w:sz w:val="24"/>
          <w:szCs w:val="24"/>
        </w:rPr>
        <w:t>ętych rozwiązań organizacyjnych;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systematyczną </w:t>
      </w:r>
      <w:r w:rsidR="00810486" w:rsidRPr="007F26B6">
        <w:rPr>
          <w:rFonts w:cs="Times New Roman"/>
          <w:sz w:val="24"/>
          <w:szCs w:val="24"/>
        </w:rPr>
        <w:t xml:space="preserve">wewnętrzną </w:t>
      </w:r>
      <w:r w:rsidRPr="007F26B6">
        <w:rPr>
          <w:rFonts w:cs="Times New Roman"/>
          <w:sz w:val="24"/>
          <w:szCs w:val="24"/>
        </w:rPr>
        <w:t>ewaluację procesów służących podnoszeniu efek</w:t>
      </w:r>
      <w:r w:rsidR="00810486">
        <w:rPr>
          <w:rFonts w:cs="Times New Roman"/>
          <w:sz w:val="24"/>
          <w:szCs w:val="24"/>
        </w:rPr>
        <w:t>tywności nauczania/uczenia się;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racjonalne pla</w:t>
      </w:r>
      <w:r w:rsidR="00810486">
        <w:rPr>
          <w:rFonts w:cs="Times New Roman"/>
          <w:sz w:val="24"/>
          <w:szCs w:val="24"/>
        </w:rPr>
        <w:t>nowanie doskonalenia i uzupełnianie kwalifikacji zawodowych kadry;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wdrożenie problemowych programów ws</w:t>
      </w:r>
      <w:r w:rsidRPr="007F26B6">
        <w:rPr>
          <w:sz w:val="24"/>
          <w:szCs w:val="24"/>
        </w:rPr>
        <w:t xml:space="preserve">pomagania w likwidowanych </w:t>
      </w:r>
      <w:r w:rsidR="00AB1653">
        <w:rPr>
          <w:rFonts w:cs="Times New Roman"/>
          <w:sz w:val="24"/>
          <w:szCs w:val="24"/>
        </w:rPr>
        <w:t>i </w:t>
      </w:r>
      <w:r w:rsidRPr="007F26B6">
        <w:rPr>
          <w:rFonts w:cs="Times New Roman"/>
          <w:sz w:val="24"/>
          <w:szCs w:val="24"/>
        </w:rPr>
        <w:t>przekształcanych szkołach w zakresie opisanym w wymaganiach</w:t>
      </w:r>
      <w:r w:rsidR="00AB1653">
        <w:rPr>
          <w:rFonts w:cs="Times New Roman"/>
          <w:sz w:val="24"/>
          <w:szCs w:val="24"/>
        </w:rPr>
        <w:t xml:space="preserve">: 2 – </w:t>
      </w:r>
      <w:r w:rsidR="00AB1653" w:rsidRPr="00AB1653">
        <w:rPr>
          <w:rFonts w:cs="Times New Roman"/>
          <w:i/>
          <w:sz w:val="24"/>
          <w:szCs w:val="24"/>
        </w:rPr>
        <w:t>Procesy</w:t>
      </w:r>
      <w:r w:rsidRPr="007F26B6">
        <w:rPr>
          <w:rFonts w:cs="Times New Roman"/>
          <w:sz w:val="24"/>
          <w:szCs w:val="24"/>
        </w:rPr>
        <w:t xml:space="preserve">, 11 </w:t>
      </w:r>
      <w:r w:rsidR="00AB1653">
        <w:rPr>
          <w:rFonts w:cs="Times New Roman"/>
          <w:sz w:val="24"/>
          <w:szCs w:val="24"/>
        </w:rPr>
        <w:t xml:space="preserve">– </w:t>
      </w:r>
      <w:r w:rsidR="00AB1653" w:rsidRPr="00AB1653">
        <w:rPr>
          <w:rFonts w:cs="Times New Roman"/>
          <w:i/>
          <w:sz w:val="24"/>
          <w:szCs w:val="24"/>
        </w:rPr>
        <w:t>Analizy</w:t>
      </w:r>
      <w:r w:rsidRPr="007F26B6">
        <w:rPr>
          <w:rFonts w:cs="Times New Roman"/>
          <w:sz w:val="24"/>
          <w:szCs w:val="24"/>
        </w:rPr>
        <w:t xml:space="preserve"> oraz innych </w:t>
      </w:r>
      <w:r w:rsidR="00AB1653">
        <w:rPr>
          <w:rFonts w:cs="Times New Roman"/>
          <w:sz w:val="24"/>
          <w:szCs w:val="24"/>
        </w:rPr>
        <w:t xml:space="preserve">obszarach </w:t>
      </w:r>
      <w:r w:rsidRPr="007F26B6">
        <w:rPr>
          <w:rFonts w:cs="Times New Roman"/>
          <w:sz w:val="24"/>
          <w:szCs w:val="24"/>
        </w:rPr>
        <w:t xml:space="preserve">wynikających z </w:t>
      </w:r>
      <w:r w:rsidR="00AB1653">
        <w:rPr>
          <w:rFonts w:cs="Times New Roman"/>
          <w:sz w:val="24"/>
          <w:szCs w:val="24"/>
        </w:rPr>
        <w:t xml:space="preserve">wniosków z </w:t>
      </w:r>
      <w:r w:rsidRPr="007F26B6">
        <w:rPr>
          <w:rFonts w:cs="Times New Roman"/>
          <w:sz w:val="24"/>
          <w:szCs w:val="24"/>
        </w:rPr>
        <w:t>raportów</w:t>
      </w:r>
      <w:r w:rsidR="00AB1653">
        <w:rPr>
          <w:rFonts w:cs="Times New Roman"/>
          <w:sz w:val="24"/>
          <w:szCs w:val="24"/>
        </w:rPr>
        <w:t>.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-</w:t>
      </w:r>
      <w:r w:rsidR="00AB1653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>n</w:t>
      </w:r>
      <w:r w:rsidRPr="007F26B6">
        <w:rPr>
          <w:rFonts w:cs="Times New Roman"/>
          <w:sz w:val="24"/>
          <w:szCs w:val="24"/>
        </w:rPr>
        <w:t xml:space="preserve">ależy podnieść </w:t>
      </w:r>
      <w:r w:rsidRPr="007F26B6">
        <w:rPr>
          <w:sz w:val="24"/>
          <w:szCs w:val="24"/>
        </w:rPr>
        <w:t xml:space="preserve">lokalną </w:t>
      </w:r>
      <w:r w:rsidRPr="007F26B6">
        <w:rPr>
          <w:rFonts w:cs="Times New Roman"/>
          <w:sz w:val="24"/>
          <w:szCs w:val="24"/>
        </w:rPr>
        <w:t>konkurencyjność oferty edukacyjnej oraz poprawić wizerunek szkół publicznych prowadzonych przez Miasto, aby skutecznie zrekrutować i pozyskać większa liczbę kandydatów i uczniów o</w:t>
      </w:r>
      <w:r w:rsidR="00AB1653">
        <w:rPr>
          <w:rFonts w:cs="Times New Roman"/>
          <w:sz w:val="24"/>
          <w:szCs w:val="24"/>
        </w:rPr>
        <w:t xml:space="preserve"> wysokim potencjale edukacyjnym z terenu m</w:t>
      </w:r>
      <w:r w:rsidRPr="007F26B6">
        <w:rPr>
          <w:rFonts w:cs="Times New Roman"/>
          <w:sz w:val="24"/>
          <w:szCs w:val="24"/>
        </w:rPr>
        <w:t>iasta oraz gmin sąsiadujących.</w:t>
      </w:r>
    </w:p>
    <w:p w:rsidR="00AE228F" w:rsidRPr="007F26B6" w:rsidRDefault="00AE228F" w:rsidP="007F26B6">
      <w:pPr>
        <w:suppressAutoHyphens w:val="0"/>
        <w:spacing w:after="0" w:line="240" w:lineRule="auto"/>
        <w:contextualSpacing/>
        <w:jc w:val="both"/>
        <w:rPr>
          <w:sz w:val="24"/>
          <w:szCs w:val="24"/>
        </w:rPr>
      </w:pPr>
    </w:p>
    <w:p w:rsidR="00AE228F" w:rsidRPr="007F26B6" w:rsidRDefault="00AE228F" w:rsidP="00AB1653">
      <w:pPr>
        <w:spacing w:after="0" w:line="240" w:lineRule="auto"/>
        <w:ind w:firstLine="709"/>
        <w:jc w:val="both"/>
        <w:rPr>
          <w:color w:val="FF0000"/>
          <w:sz w:val="24"/>
          <w:szCs w:val="24"/>
        </w:rPr>
      </w:pPr>
      <w:r w:rsidRPr="007F26B6">
        <w:rPr>
          <w:sz w:val="24"/>
          <w:szCs w:val="24"/>
        </w:rPr>
        <w:t>Przeprowadzone wywiady i analizy dostępnej dokumentacji pozwoliły Zespołowi Strategicznemu na sformułowanie w obszarze dotyczącym jakości, celu</w:t>
      </w:r>
      <w:r w:rsidR="00AB1653">
        <w:rPr>
          <w:sz w:val="24"/>
          <w:szCs w:val="24"/>
        </w:rPr>
        <w:t xml:space="preserve"> głównego i celów szczegółowych,</w:t>
      </w:r>
      <w:r w:rsidRPr="007F26B6">
        <w:rPr>
          <w:sz w:val="24"/>
          <w:szCs w:val="24"/>
        </w:rPr>
        <w:t xml:space="preserve"> które pozwolą zapewnić wysoką ja</w:t>
      </w:r>
      <w:r w:rsidR="00AB1653">
        <w:rPr>
          <w:sz w:val="24"/>
          <w:szCs w:val="24"/>
        </w:rPr>
        <w:t>kość lokalnego systemu edukacji (Tab. 22).</w:t>
      </w:r>
    </w:p>
    <w:p w:rsidR="00AB1653" w:rsidRPr="00AB1653" w:rsidRDefault="00AB1653" w:rsidP="00AB1653">
      <w:pPr>
        <w:spacing w:after="0" w:line="240" w:lineRule="auto"/>
        <w:jc w:val="both"/>
      </w:pPr>
    </w:p>
    <w:p w:rsidR="00745511" w:rsidRDefault="004952C7" w:rsidP="00AB1653">
      <w:pPr>
        <w:spacing w:after="0" w:line="240" w:lineRule="auto"/>
        <w:jc w:val="both"/>
      </w:pPr>
      <w:r>
        <w:t>Tab. 22</w:t>
      </w:r>
      <w:r w:rsidR="00745511" w:rsidRPr="00AB1653">
        <w:t>.</w:t>
      </w:r>
      <w:r w:rsidR="00AB1653">
        <w:t xml:space="preserve"> Wysoka jakość lokalnej oświaty – cele szczegółowe</w:t>
      </w:r>
    </w:p>
    <w:p w:rsidR="00AB1653" w:rsidRPr="00AB1653" w:rsidRDefault="00AB1653" w:rsidP="00AB1653">
      <w:pPr>
        <w:spacing w:after="0" w:line="240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B1653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 2.</w:t>
            </w:r>
          </w:p>
        </w:tc>
      </w:tr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E228F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WYSOKA JAKOŚĆ LOKALNEJ OŚWIATY</w:t>
            </w:r>
          </w:p>
        </w:tc>
      </w:tr>
      <w:tr w:rsidR="00AE228F" w:rsidRPr="005A0BAA" w:rsidTr="00BF7446">
        <w:trPr>
          <w:trHeight w:val="681"/>
        </w:trPr>
        <w:tc>
          <w:tcPr>
            <w:tcW w:w="5000" w:type="pct"/>
            <w:vAlign w:val="center"/>
          </w:tcPr>
          <w:p w:rsidR="00AE228F" w:rsidRPr="00BF7446" w:rsidRDefault="00AB1653" w:rsidP="00BF7446">
            <w:pPr>
              <w:spacing w:before="120" w:after="120" w:line="240" w:lineRule="auto"/>
              <w:ind w:left="317" w:hanging="42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>2.1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 xml:space="preserve"> Zapewnienie konkurencyjnej i otwartej na potrzeby obywateli oferty edukacyjnej.</w:t>
            </w:r>
          </w:p>
        </w:tc>
      </w:tr>
      <w:tr w:rsidR="00AE228F" w:rsidRPr="005A0BAA" w:rsidTr="00BF7446">
        <w:tc>
          <w:tcPr>
            <w:tcW w:w="5000" w:type="pct"/>
            <w:vAlign w:val="center"/>
          </w:tcPr>
          <w:p w:rsidR="00AE228F" w:rsidRPr="00BF7446" w:rsidRDefault="00AE228F" w:rsidP="00BF7446">
            <w:pPr>
              <w:spacing w:before="120" w:after="120" w:line="240" w:lineRule="auto"/>
              <w:ind w:left="459" w:hanging="567"/>
              <w:rPr>
                <w:b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2.2</w:t>
            </w:r>
            <w:r w:rsidR="00AB1653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wspieranie działań na rzecz rozwoju innowacji i budowania gospodarki opartej na wiedzy.</w:t>
            </w:r>
          </w:p>
        </w:tc>
      </w:tr>
      <w:tr w:rsidR="00AE228F" w:rsidRPr="005A0BAA" w:rsidTr="00BF7446">
        <w:trPr>
          <w:trHeight w:val="72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>Optymalne wykorzystanie i doskonalenie umiejętności kadr lokalnej oświaty.</w:t>
            </w:r>
          </w:p>
        </w:tc>
      </w:tr>
      <w:tr w:rsidR="00AE228F" w:rsidRPr="002C72BD" w:rsidTr="00BF7446">
        <w:trPr>
          <w:trHeight w:val="56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 xml:space="preserve">Monitorowanie i ewaluacja jakości oferty edukacyjnej. </w:t>
            </w:r>
          </w:p>
        </w:tc>
      </w:tr>
    </w:tbl>
    <w:p w:rsidR="000F3472" w:rsidRDefault="000F3472" w:rsidP="000F3472">
      <w:pPr>
        <w:suppressAutoHyphens w:val="0"/>
        <w:rPr>
          <w:rFonts w:cs="Times New Roman"/>
          <w:b/>
          <w:bCs/>
          <w:color w:val="1F497D"/>
          <w:sz w:val="28"/>
          <w:szCs w:val="28"/>
        </w:rPr>
      </w:pPr>
    </w:p>
    <w:p w:rsidR="00391B6F" w:rsidRPr="002C3511" w:rsidRDefault="00391B6F" w:rsidP="00391B6F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1.3.4. Sprawne zarządzanie lokalną oświatą</w:t>
      </w:r>
    </w:p>
    <w:p w:rsidR="00391B6F" w:rsidRPr="00391B6F" w:rsidRDefault="00391B6F" w:rsidP="00391B6F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 xml:space="preserve">Aktywne lokalne partnerstwo na rzecz rozwoju edukacji </w:t>
      </w:r>
    </w:p>
    <w:p w:rsidR="00AE228F" w:rsidRP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>i</w:t>
      </w:r>
      <w:r w:rsidR="00391B6F">
        <w:rPr>
          <w:b/>
          <w:bCs/>
          <w:caps/>
          <w:sz w:val="24"/>
          <w:szCs w:val="24"/>
        </w:rPr>
        <w:t xml:space="preserve"> budowania spójności społecznej</w:t>
      </w:r>
    </w:p>
    <w:p w:rsidR="00391B6F" w:rsidRDefault="00391B6F" w:rsidP="00391B6F">
      <w:pPr>
        <w:spacing w:after="0" w:line="240" w:lineRule="auto"/>
        <w:jc w:val="both"/>
        <w:rPr>
          <w:b/>
        </w:rPr>
      </w:pPr>
    </w:p>
    <w:p w:rsidR="00AE228F" w:rsidRPr="00391B6F" w:rsidRDefault="00AE228F" w:rsidP="00391B6F">
      <w:pPr>
        <w:spacing w:after="0" w:line="240" w:lineRule="auto"/>
        <w:jc w:val="both"/>
        <w:rPr>
          <w:b/>
          <w:sz w:val="24"/>
          <w:szCs w:val="24"/>
        </w:rPr>
      </w:pPr>
      <w:r w:rsidRPr="00391B6F">
        <w:rPr>
          <w:b/>
          <w:sz w:val="24"/>
          <w:szCs w:val="24"/>
        </w:rPr>
        <w:t>Wyniki analiz</w:t>
      </w:r>
    </w:p>
    <w:p w:rsidR="00AE228F" w:rsidRPr="00391B6F" w:rsidRDefault="00AE228F" w:rsidP="00391B6F">
      <w:pPr>
        <w:spacing w:after="0" w:line="240" w:lineRule="auto"/>
        <w:jc w:val="both"/>
        <w:rPr>
          <w:sz w:val="24"/>
          <w:szCs w:val="24"/>
        </w:rPr>
      </w:pPr>
    </w:p>
    <w:p w:rsidR="00AE228F" w:rsidRPr="00391B6F" w:rsidRDefault="00AE228F" w:rsidP="00391B6F">
      <w:pPr>
        <w:spacing w:after="0" w:line="240" w:lineRule="auto"/>
        <w:ind w:firstLine="708"/>
        <w:jc w:val="both"/>
        <w:rPr>
          <w:sz w:val="24"/>
          <w:szCs w:val="24"/>
        </w:rPr>
      </w:pPr>
      <w:r w:rsidRPr="00391B6F">
        <w:rPr>
          <w:sz w:val="24"/>
          <w:szCs w:val="24"/>
        </w:rPr>
        <w:t xml:space="preserve">Analizę działań prowadzonych w Żarach w </w:t>
      </w:r>
      <w:r w:rsidR="00391B6F">
        <w:rPr>
          <w:sz w:val="24"/>
          <w:szCs w:val="24"/>
        </w:rPr>
        <w:t>w</w:t>
      </w:r>
      <w:r w:rsidRPr="00391B6F">
        <w:rPr>
          <w:sz w:val="24"/>
          <w:szCs w:val="24"/>
        </w:rPr>
        <w:t>w</w:t>
      </w:r>
      <w:r w:rsidR="00391B6F">
        <w:rPr>
          <w:sz w:val="24"/>
          <w:szCs w:val="24"/>
        </w:rPr>
        <w:t>.</w:t>
      </w:r>
      <w:r w:rsidRPr="00391B6F">
        <w:rPr>
          <w:sz w:val="24"/>
          <w:szCs w:val="24"/>
        </w:rPr>
        <w:t xml:space="preserve"> zakresie przeprowadzono między innymi  w oparciu o dostępne aktual</w:t>
      </w:r>
      <w:r w:rsidR="003172AD" w:rsidRPr="00391B6F">
        <w:rPr>
          <w:sz w:val="24"/>
          <w:szCs w:val="24"/>
        </w:rPr>
        <w:t>nie obowiązujące Uchw</w:t>
      </w:r>
      <w:r w:rsidR="00391B6F">
        <w:rPr>
          <w:sz w:val="24"/>
          <w:szCs w:val="24"/>
        </w:rPr>
        <w:t>ały Rad G</w:t>
      </w:r>
      <w:r w:rsidR="003172AD" w:rsidRPr="00391B6F">
        <w:rPr>
          <w:sz w:val="24"/>
          <w:szCs w:val="24"/>
        </w:rPr>
        <w:t>miny o statusie miejskim</w:t>
      </w:r>
      <w:r w:rsidRPr="00391B6F">
        <w:rPr>
          <w:sz w:val="24"/>
          <w:szCs w:val="24"/>
        </w:rPr>
        <w:t xml:space="preserve"> Żary i powiatu żarskiego  w sprawach programów współpracy z organizacjami pozar</w:t>
      </w:r>
      <w:r w:rsidR="00391B6F">
        <w:rPr>
          <w:sz w:val="24"/>
          <w:szCs w:val="24"/>
        </w:rPr>
        <w:t>ządowymi, IoSRZO 2011-2016 w gminie</w:t>
      </w:r>
      <w:r w:rsidRPr="00391B6F">
        <w:rPr>
          <w:sz w:val="24"/>
          <w:szCs w:val="24"/>
        </w:rPr>
        <w:t xml:space="preserve"> miejskiej Żary oraz wywiady z uczestnikami warsztatów strategicznych.</w:t>
      </w:r>
    </w:p>
    <w:p w:rsidR="00AE228F" w:rsidRPr="00391B6F" w:rsidRDefault="00AE228F" w:rsidP="00391B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391B6F">
        <w:rPr>
          <w:sz w:val="24"/>
          <w:szCs w:val="24"/>
        </w:rPr>
        <w:t xml:space="preserve">Samorządy gminy i powiatu, w ramach swoich kompetencji, aktywnie wspierają działalność organizacji pozarządowych w ramach możliwości, jakie daje Ustawa </w:t>
      </w:r>
      <w:r w:rsidRPr="00391B6F">
        <w:rPr>
          <w:rFonts w:cs="Times New Roman"/>
          <w:sz w:val="24"/>
          <w:szCs w:val="24"/>
        </w:rPr>
        <w:t>z dnia 24 kwi</w:t>
      </w:r>
      <w:r w:rsidR="00C62EAD" w:rsidRPr="00391B6F">
        <w:rPr>
          <w:rFonts w:cs="Times New Roman"/>
          <w:sz w:val="24"/>
          <w:szCs w:val="24"/>
        </w:rPr>
        <w:t>etnia 2003</w:t>
      </w:r>
      <w:r w:rsidR="00391B6F">
        <w:rPr>
          <w:rFonts w:cs="Times New Roman"/>
          <w:sz w:val="24"/>
          <w:szCs w:val="24"/>
        </w:rPr>
        <w:t xml:space="preserve"> </w:t>
      </w:r>
      <w:r w:rsidR="00C62EAD" w:rsidRPr="00391B6F">
        <w:rPr>
          <w:rFonts w:cs="Times New Roman"/>
          <w:sz w:val="24"/>
          <w:szCs w:val="24"/>
        </w:rPr>
        <w:t xml:space="preserve">r. </w:t>
      </w:r>
      <w:r w:rsidRPr="00391B6F">
        <w:rPr>
          <w:rFonts w:cs="Times New Roman"/>
          <w:sz w:val="24"/>
          <w:szCs w:val="24"/>
        </w:rPr>
        <w:t>o działalności pożytku publicznego i o wolo</w:t>
      </w:r>
      <w:r w:rsidR="00391B6F">
        <w:rPr>
          <w:rFonts w:cs="Times New Roman"/>
          <w:sz w:val="24"/>
          <w:szCs w:val="24"/>
        </w:rPr>
        <w:t>ntariacie, ustalając wspólnie z </w:t>
      </w:r>
      <w:r w:rsidRPr="00391B6F">
        <w:rPr>
          <w:rFonts w:cs="Times New Roman"/>
          <w:sz w:val="24"/>
          <w:szCs w:val="24"/>
        </w:rPr>
        <w:t>przedstawicielami organizacji pozarządowymi roczne programy współpracy i przyjmując odpowiednie Uchwały określające priorytety we wspólnej dz</w:t>
      </w:r>
      <w:r w:rsidR="00391B6F">
        <w:rPr>
          <w:rFonts w:cs="Times New Roman"/>
          <w:sz w:val="24"/>
          <w:szCs w:val="24"/>
        </w:rPr>
        <w:t>iałalności. Zasady współpracy i </w:t>
      </w:r>
      <w:r w:rsidRPr="00391B6F">
        <w:rPr>
          <w:rFonts w:cs="Times New Roman"/>
          <w:sz w:val="24"/>
          <w:szCs w:val="24"/>
        </w:rPr>
        <w:t>z</w:t>
      </w:r>
      <w:r w:rsidR="00391B6F">
        <w:rPr>
          <w:rFonts w:cs="Times New Roman"/>
          <w:sz w:val="24"/>
          <w:szCs w:val="24"/>
        </w:rPr>
        <w:t>a</w:t>
      </w:r>
      <w:r w:rsidRPr="00391B6F">
        <w:rPr>
          <w:rFonts w:cs="Times New Roman"/>
          <w:sz w:val="24"/>
          <w:szCs w:val="24"/>
        </w:rPr>
        <w:t xml:space="preserve">dania priorytetowe na dany rok są definiowane w drodze negocjacji pomiędzy partnerami w ramach działalności, </w:t>
      </w:r>
      <w:r w:rsidR="00391B6F">
        <w:rPr>
          <w:rFonts w:cs="Times New Roman"/>
          <w:sz w:val="24"/>
          <w:szCs w:val="24"/>
        </w:rPr>
        <w:t>zatwierdzone</w:t>
      </w:r>
      <w:r w:rsidRPr="00391B6F">
        <w:rPr>
          <w:rFonts w:cs="Times New Roman"/>
          <w:sz w:val="24"/>
          <w:szCs w:val="24"/>
        </w:rPr>
        <w:t xml:space="preserve"> odrębnymi Uchwałami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Sportu 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Działalności Pożytku Publicznego.</w:t>
      </w:r>
    </w:p>
    <w:p w:rsidR="00AE228F" w:rsidRPr="001E0B06" w:rsidRDefault="003172AD" w:rsidP="001E0B06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1E0B06">
        <w:rPr>
          <w:rFonts w:cs="Times New Roman"/>
          <w:sz w:val="24"/>
          <w:szCs w:val="24"/>
        </w:rPr>
        <w:t xml:space="preserve">Samorząd </w:t>
      </w:r>
      <w:r w:rsidR="00AC1691" w:rsidRPr="001E0B06">
        <w:rPr>
          <w:rFonts w:cs="Times New Roman"/>
          <w:sz w:val="24"/>
          <w:szCs w:val="24"/>
        </w:rPr>
        <w:t>Żar</w:t>
      </w:r>
      <w:r w:rsidR="00AE228F" w:rsidRPr="001E0B06">
        <w:rPr>
          <w:rFonts w:cs="Times New Roman"/>
          <w:sz w:val="24"/>
          <w:szCs w:val="24"/>
        </w:rPr>
        <w:t xml:space="preserve"> prowadzi Centrum Wsparcia O</w:t>
      </w:r>
      <w:r w:rsidR="00A73B7C">
        <w:rPr>
          <w:rFonts w:cs="Times New Roman"/>
          <w:sz w:val="24"/>
          <w:szCs w:val="24"/>
        </w:rPr>
        <w:t>rganizacji Pozarządowych wraz z </w:t>
      </w:r>
      <w:r w:rsidR="00AE228F" w:rsidRPr="001E0B06">
        <w:rPr>
          <w:rFonts w:cs="Times New Roman"/>
          <w:sz w:val="24"/>
          <w:szCs w:val="24"/>
        </w:rPr>
        <w:t xml:space="preserve">portalem informacyjnym </w:t>
      </w:r>
      <w:hyperlink r:id="rId45" w:history="1">
        <w:r w:rsidR="00AE228F" w:rsidRPr="001E0B06">
          <w:rPr>
            <w:rStyle w:val="Hipercze"/>
            <w:sz w:val="24"/>
            <w:szCs w:val="24"/>
          </w:rPr>
          <w:t>www.sektor3.zary.pl</w:t>
        </w:r>
      </w:hyperlink>
      <w:r w:rsidR="001E0B06">
        <w:rPr>
          <w:rStyle w:val="Hipercze"/>
          <w:sz w:val="24"/>
          <w:szCs w:val="24"/>
        </w:rPr>
        <w:t>,</w:t>
      </w:r>
      <w:r w:rsidR="00AE228F" w:rsidRPr="001E0B06">
        <w:rPr>
          <w:rFonts w:cs="Times New Roman"/>
          <w:sz w:val="24"/>
          <w:szCs w:val="24"/>
        </w:rPr>
        <w:t xml:space="preserve"> prezentującym wiele cennych inicjatyw realizowanych na rzecz społeczności lokalnej. Wśród prezentowanych specyficznych lokalnych działań, realizowanych w partnerstwie z podmiotami niepublicznymi</w:t>
      </w:r>
      <w:r w:rsidR="00A73B7C">
        <w:rPr>
          <w:rFonts w:cs="Times New Roman"/>
          <w:sz w:val="24"/>
          <w:szCs w:val="24"/>
        </w:rPr>
        <w:t>, na </w:t>
      </w:r>
      <w:r w:rsidR="001E0B06">
        <w:rPr>
          <w:rFonts w:cs="Times New Roman"/>
          <w:sz w:val="24"/>
          <w:szCs w:val="24"/>
        </w:rPr>
        <w:t>szczególną uwagę zasługuje</w:t>
      </w:r>
      <w:r w:rsidR="00AE228F" w:rsidRPr="001E0B06">
        <w:rPr>
          <w:rFonts w:cs="Times New Roman"/>
          <w:sz w:val="24"/>
          <w:szCs w:val="24"/>
        </w:rPr>
        <w:t xml:space="preserve"> realizowany od 2015 roku coroczny Program „Mikro Dotacje </w:t>
      </w:r>
      <w:r w:rsidR="001E0B06">
        <w:rPr>
          <w:rFonts w:cs="Times New Roman"/>
          <w:sz w:val="24"/>
          <w:szCs w:val="24"/>
        </w:rPr>
        <w:t>–</w:t>
      </w:r>
      <w:r w:rsidR="00AE228F" w:rsidRPr="001E0B06">
        <w:rPr>
          <w:rFonts w:cs="Times New Roman"/>
          <w:sz w:val="24"/>
          <w:szCs w:val="24"/>
        </w:rPr>
        <w:t xml:space="preserve"> Wspieram Lokalnie”</w:t>
      </w:r>
      <w:r w:rsidR="00AC1691" w:rsidRPr="001E0B06">
        <w:rPr>
          <w:rFonts w:cs="Times New Roman"/>
          <w:sz w:val="24"/>
          <w:szCs w:val="24"/>
        </w:rPr>
        <w:t xml:space="preserve">. </w:t>
      </w:r>
      <w:r w:rsidR="00AE228F" w:rsidRPr="001E0B06">
        <w:rPr>
          <w:sz w:val="24"/>
          <w:szCs w:val="24"/>
          <w:lang w:eastAsia="pl-PL"/>
        </w:rPr>
        <w:t xml:space="preserve">Głównym celem Programu jest pomoc </w:t>
      </w:r>
      <w:r w:rsidR="001E0B06">
        <w:rPr>
          <w:sz w:val="24"/>
          <w:szCs w:val="24"/>
          <w:lang w:eastAsia="pl-PL"/>
        </w:rPr>
        <w:t xml:space="preserve">finansowa </w:t>
      </w:r>
      <w:r w:rsidR="00AE228F" w:rsidRPr="001E0B06">
        <w:rPr>
          <w:sz w:val="24"/>
          <w:szCs w:val="24"/>
          <w:lang w:eastAsia="pl-PL"/>
        </w:rPr>
        <w:t>organizacjom pozarządowym, grupom nieformalnym działającym na rzecz lokalnego środowiska. Program wspiera działalność na rzecz: oświaty, kultury, sportu, turystyki, seniorów, rodziny,</w:t>
      </w:r>
      <w:r w:rsidR="00A73B7C">
        <w:rPr>
          <w:sz w:val="24"/>
          <w:szCs w:val="24"/>
          <w:lang w:eastAsia="pl-PL"/>
        </w:rPr>
        <w:t xml:space="preserve"> niepełnosprawnych, ekologii </w:t>
      </w:r>
      <w:r w:rsidR="00AE228F" w:rsidRPr="001E0B06">
        <w:rPr>
          <w:sz w:val="24"/>
          <w:szCs w:val="24"/>
          <w:lang w:eastAsia="pl-PL"/>
        </w:rPr>
        <w:t>i ochrony zwierząt, wolontariatu, ochrony i promocji zdrowia,</w:t>
      </w:r>
      <w:r w:rsidR="00AE228F" w:rsidRPr="001E0B06">
        <w:rPr>
          <w:sz w:val="24"/>
          <w:szCs w:val="24"/>
        </w:rPr>
        <w:t xml:space="preserve"> </w:t>
      </w:r>
      <w:r w:rsidR="00AE228F" w:rsidRPr="001E0B06">
        <w:rPr>
          <w:sz w:val="24"/>
          <w:szCs w:val="24"/>
          <w:lang w:eastAsia="pl-PL"/>
        </w:rPr>
        <w:t>podtrzymywania i upowszechniania tradycji narodowych, p</w:t>
      </w:r>
      <w:r w:rsidR="00A73B7C">
        <w:rPr>
          <w:sz w:val="24"/>
          <w:szCs w:val="24"/>
          <w:lang w:eastAsia="pl-PL"/>
        </w:rPr>
        <w:t>rzeciwdziałania uzależnieniom i </w:t>
      </w:r>
      <w:r w:rsidR="00AE228F" w:rsidRPr="001E0B06">
        <w:rPr>
          <w:sz w:val="24"/>
          <w:szCs w:val="24"/>
          <w:lang w:eastAsia="pl-PL"/>
        </w:rPr>
        <w:t>patologiom społecznym. Wsparciem Programu objęte są</w:t>
      </w:r>
      <w:r w:rsidR="00AE228F" w:rsidRPr="001E0B06">
        <w:rPr>
          <w:b/>
          <w:sz w:val="24"/>
          <w:szCs w:val="24"/>
          <w:lang w:eastAsia="pl-PL"/>
        </w:rPr>
        <w:t xml:space="preserve"> </w:t>
      </w:r>
      <w:r w:rsidR="00AE228F" w:rsidRPr="001E0B06">
        <w:rPr>
          <w:sz w:val="24"/>
          <w:szCs w:val="24"/>
          <w:lang w:eastAsia="pl-PL"/>
        </w:rPr>
        <w:t>organizacje pozarządowe mające siedzibę na terenie powiatu żarskiego oraz grupy nieformalne – nie mniej niż trzy osoby pełnoletnie/niepełnoletnie wspólnie realizujące lub chcące realizować działania na rzecz lokalnego środowiska, zamieszkujące na terenie powiatu żarskiego i posiadające patronat organizacji pozarządowej</w:t>
      </w:r>
      <w:r w:rsidR="00AE228F" w:rsidRPr="001E0B06">
        <w:rPr>
          <w:sz w:val="24"/>
          <w:szCs w:val="24"/>
        </w:rPr>
        <w:t xml:space="preserve"> lub nauczyciela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wychowawcy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trenera.</w:t>
      </w:r>
    </w:p>
    <w:p w:rsidR="00AE228F" w:rsidRPr="001E0B06" w:rsidRDefault="00AE228F" w:rsidP="00A73B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,Bold"/>
          <w:bCs/>
          <w:sz w:val="24"/>
          <w:szCs w:val="24"/>
        </w:rPr>
      </w:pPr>
      <w:r w:rsidRPr="001E0B06">
        <w:rPr>
          <w:color w:val="000000"/>
          <w:sz w:val="24"/>
          <w:szCs w:val="24"/>
        </w:rPr>
        <w:t xml:space="preserve">Z dokonanego przeglądu obowiązującej </w:t>
      </w:r>
      <w:r w:rsidRPr="001E0B06">
        <w:rPr>
          <w:rFonts w:cs="Times New Roman,Bold"/>
          <w:bCs/>
          <w:sz w:val="24"/>
          <w:szCs w:val="24"/>
        </w:rPr>
        <w:t>UCHWAŁY N</w:t>
      </w:r>
      <w:r w:rsidR="00A73B7C">
        <w:rPr>
          <w:rFonts w:cs="Times New Roman,Bold"/>
          <w:bCs/>
          <w:sz w:val="24"/>
          <w:szCs w:val="24"/>
        </w:rPr>
        <w:t>r XXIII/107/16 RADY MIEJSKIEJ W </w:t>
      </w:r>
      <w:r w:rsidRPr="001E0B06">
        <w:rPr>
          <w:rFonts w:cs="Times New Roman,Bold"/>
          <w:bCs/>
          <w:sz w:val="24"/>
          <w:szCs w:val="24"/>
        </w:rPr>
        <w:t>ŻARAC</w:t>
      </w:r>
      <w:r w:rsidR="003172AD" w:rsidRPr="001E0B06">
        <w:rPr>
          <w:rFonts w:cs="Times New Roman,Bold"/>
          <w:bCs/>
          <w:sz w:val="24"/>
          <w:szCs w:val="24"/>
        </w:rPr>
        <w:t xml:space="preserve">H </w:t>
      </w:r>
      <w:r w:rsidRPr="001E0B06">
        <w:rPr>
          <w:rFonts w:cs="Times New Roman"/>
          <w:sz w:val="24"/>
          <w:szCs w:val="24"/>
        </w:rPr>
        <w:t xml:space="preserve">z dnia 28 października 2016 r. </w:t>
      </w:r>
      <w:r w:rsidRPr="001E0B06">
        <w:rPr>
          <w:rFonts w:cs="Times New Roman,Bold"/>
          <w:bCs/>
          <w:sz w:val="24"/>
          <w:szCs w:val="24"/>
        </w:rPr>
        <w:t>w sprawie rocznego programu współpracy Gminy Żary o statusie miejskim na 2017 rok z organizacjami p</w:t>
      </w:r>
      <w:r w:rsidR="00A73B7C">
        <w:rPr>
          <w:rFonts w:cs="Times New Roman,Bold"/>
          <w:bCs/>
          <w:sz w:val="24"/>
          <w:szCs w:val="24"/>
        </w:rPr>
        <w:t>ozarządowymi oraz podmiotami, o </w:t>
      </w:r>
      <w:r w:rsidRPr="001E0B06">
        <w:rPr>
          <w:rFonts w:cs="Times New Roman,Bold"/>
          <w:bCs/>
          <w:sz w:val="24"/>
          <w:szCs w:val="24"/>
        </w:rPr>
        <w:t xml:space="preserve">których mowa w art. 3 ust. 3 ustawy o działalności pożytku publicznego i o wolontariacie wynika, że samorząd gminny nie planuje w 2017 </w:t>
      </w:r>
      <w:r w:rsidR="00A73B7C">
        <w:rPr>
          <w:rFonts w:cs="Times New Roman,Bold"/>
          <w:bCs/>
          <w:sz w:val="24"/>
          <w:szCs w:val="24"/>
        </w:rPr>
        <w:t xml:space="preserve">r. </w:t>
      </w:r>
      <w:r w:rsidRPr="001E0B06">
        <w:rPr>
          <w:rFonts w:cs="Times New Roman,Bold"/>
          <w:bCs/>
          <w:sz w:val="24"/>
          <w:szCs w:val="24"/>
        </w:rPr>
        <w:t>wykorzystania możliwości i ofert organizacji pozarządowych do realizacji zadań oświatowych.</w:t>
      </w:r>
      <w:r w:rsidR="00AC1691" w:rsidRPr="001E0B06">
        <w:rPr>
          <w:rFonts w:cs="Times New Roman,Bold"/>
          <w:bCs/>
          <w:sz w:val="24"/>
          <w:szCs w:val="24"/>
        </w:rPr>
        <w:t xml:space="preserve"> W</w:t>
      </w:r>
      <w:r w:rsidR="00A73B7C">
        <w:rPr>
          <w:rFonts w:cs="Times New Roman,Bold"/>
          <w:bCs/>
          <w:sz w:val="24"/>
          <w:szCs w:val="24"/>
        </w:rPr>
        <w:t>edłu</w:t>
      </w:r>
      <w:r w:rsidR="00AC1691" w:rsidRPr="001E0B06">
        <w:rPr>
          <w:rFonts w:cs="Times New Roman,Bold"/>
          <w:bCs/>
          <w:sz w:val="24"/>
          <w:szCs w:val="24"/>
        </w:rPr>
        <w:t>g informacji WOKiS zadania w zakresie edukacji realizowano w ramach programów współpracy w poprzednich latach.</w:t>
      </w:r>
    </w:p>
    <w:p w:rsidR="00AE228F" w:rsidRPr="00A73B7C" w:rsidRDefault="00AE228F" w:rsidP="00A73B7C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Z przeglądu obowiązującej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Uchwały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Nr XV/87/2016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Rady Powiatu Żarskiego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dnia 29 lutego 2016 roku w sprawie Rocznego programu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współpracy Powiatu Żarskiego z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organizacjami pozarządowymi oraz podmiotami wymien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ionymi w art. 3 ust. 3 ustawy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lastRenderedPageBreak/>
        <w:t>o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działalności pożytku publiczn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ego i wolontariacie na rok 2016 r. w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ynika, że samorz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ąd powiatu planuje w 2017 r.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powierzyć wykonanie niektórych zadań w zakresie oświaty organ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izacjom pozarządowym. Są to mię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dzy innymi zadania opisane w Rozdział 6.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§ 7</w:t>
      </w:r>
      <w:r w:rsidRPr="00A73B7C">
        <w:rPr>
          <w:rFonts w:cs="Arial"/>
          <w:color w:val="000000"/>
          <w:sz w:val="24"/>
          <w:szCs w:val="24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Ustala się następujące zadania jako priorytetowe, które mogą być zlecane do realizacji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rganizacjom pozarządowym [...]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2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) w zakresie kultury i edukacji: [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…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edukacji kulturalnej poprzez organizowanie festiwali, konkursów, przeglądów i spotkań, plenerów, warsztatów, konferencji, kursów, seminariów i innych imprez mających znaczenie dla mieszkańców powiatu dla rozwoju kultury i sztuki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raz jej promocji zagranicznej, [...]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wspieranie wszelkich form edukacji kulturalnej dzieci i młodzieży,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wspieranie wartościowych przedsięwzięć edukacyjnych o charakterze powiatowym i działań mających na celu rozwój przedsiębiorczości, samorządności i wolontariatu wśród społeczeństwa. 3) w zakresie ochrony i promocji zdrowia,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w tym działalności leczniczej: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działania edukacyjne oraz inne, promujące zdrowie, prowadzo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ne wśród młodzieży i dorosłych […]</w:t>
      </w: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Wnioski</w:t>
      </w:r>
    </w:p>
    <w:p w:rsidR="00D76BE9" w:rsidRDefault="00D76BE9" w:rsidP="00D76BE9">
      <w:pPr>
        <w:spacing w:after="0" w:line="240" w:lineRule="auto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Lokalne samorządy prowadzą aktywną i różnorodną współpracę z organizacjami pozarządowymi i innymi partnerami spoza sektora publicznego w realizacji zadań z zakresu pożytku publicznego.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D76BE9">
      <w:pPr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Gmina miejska Żary nie wykorzystuje w pełni możliwości realizacji zadań z zakresu edukacji/oświaty wynikających z Ustawy </w:t>
      </w:r>
      <w:r w:rsidRPr="00D76BE9">
        <w:rPr>
          <w:rFonts w:cs="Times New Roman"/>
          <w:color w:val="000000"/>
          <w:sz w:val="24"/>
          <w:szCs w:val="24"/>
        </w:rPr>
        <w:t>o dział</w:t>
      </w:r>
      <w:r w:rsidR="00D76BE9">
        <w:rPr>
          <w:rFonts w:cs="Times New Roman"/>
          <w:color w:val="000000"/>
          <w:sz w:val="24"/>
          <w:szCs w:val="24"/>
        </w:rPr>
        <w:t>alności pożytku publicznego i o </w:t>
      </w:r>
      <w:r w:rsidRPr="00D76BE9">
        <w:rPr>
          <w:rFonts w:cs="Times New Roman"/>
          <w:color w:val="000000"/>
          <w:sz w:val="24"/>
          <w:szCs w:val="24"/>
        </w:rPr>
        <w:t>wolontariacie.</w:t>
      </w:r>
    </w:p>
    <w:p w:rsidR="00D76BE9" w:rsidRPr="00D76BE9" w:rsidRDefault="00D76BE9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Rekomendacje</w:t>
      </w:r>
    </w:p>
    <w:p w:rsidR="00D76BE9" w:rsidRPr="00D76BE9" w:rsidRDefault="00D76BE9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Rozwój przedsiębio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rczości i samorządności wymaga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kszta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łtowania zdolności obywateli do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samoorganizacji i przejmowania odpowiedzialności za istotn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e dla nich sprawy. Oznacza to 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potrzebę wsparcia rozwoju organizacji pozarządowych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mających w celach statutowych działania edukacyjne.</w:t>
      </w:r>
    </w:p>
    <w:p w:rsidR="00D76BE9" w:rsidRPr="00D76BE9" w:rsidRDefault="00D76BE9" w:rsidP="00D76BE9">
      <w:pPr>
        <w:pStyle w:val="Akapitzlist"/>
        <w:suppressAutoHyphens w:val="0"/>
        <w:spacing w:after="0" w:line="240" w:lineRule="auto"/>
        <w:ind w:left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Wsparcie to powinno obejmować szkolenia lokalnych liderów NGO w zakresie zarządzania projektami dofinansowywanymi ze środków publicznych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ze szczególnym uwzględnieniem możliwości pozyskiwania środków na realizację zadań edukacyjnych.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C1691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Wzorem lat ubiegłych n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>ależy rozważyć w kolejn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ych programach współpracy z NGO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potraktowanie z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adań z obszaru edukacji/oświaty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jako priorytetowych oraz odpowiednio zaplanować środki w budżecie na ten cel.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edukacyjne, których mogą podejmować się organizacje pozarządowe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to np. dodatkowe zajęcia pozaszkolne i pozalekcyjne oraz ku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lturalno-oświatowe. Ważne, aby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z tego zakresu nie obejmowały wyłącznie wydatków na zajęcia sportowe. Obszary edukacyjne wymagające obecnie szczególnego wsparcia to: rozwój przedsiębiorczości młodzieży, poradnictwo edukacyjn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o-zawodowe, wykorzystanie metod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badawczych na zajęciach, zajęcia dla szczególnie uzdolnionych.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color w:val="000000"/>
          <w:sz w:val="24"/>
          <w:szCs w:val="24"/>
        </w:rPr>
        <w:t>Należy kontynuować działania funduszu pożyczkowego dla organizacji pozarządowych, aby mogły aplikować do programów unijnych, transgranicznych i ogólnopolskich.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AE228F" w:rsidRPr="00E925AC" w:rsidRDefault="00AE228F" w:rsidP="00E925A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 w:rsidRPr="00D76BE9">
        <w:rPr>
          <w:b/>
          <w:bCs/>
          <w:caps/>
          <w:sz w:val="28"/>
          <w:szCs w:val="28"/>
        </w:rPr>
        <w:t>Ocena spójn</w:t>
      </w:r>
      <w:r w:rsidR="00D76BE9">
        <w:rPr>
          <w:b/>
          <w:bCs/>
          <w:caps/>
          <w:sz w:val="28"/>
          <w:szCs w:val="28"/>
        </w:rPr>
        <w:t>ości działań szkół i placówek z</w:t>
      </w:r>
      <w:r w:rsidRPr="00D76BE9">
        <w:rPr>
          <w:b/>
          <w:bCs/>
          <w:caps/>
          <w:sz w:val="28"/>
          <w:szCs w:val="28"/>
        </w:rPr>
        <w:t xml:space="preserve"> lo</w:t>
      </w:r>
      <w:r w:rsidR="00D76BE9">
        <w:rPr>
          <w:b/>
          <w:bCs/>
          <w:caps/>
          <w:sz w:val="28"/>
          <w:szCs w:val="28"/>
        </w:rPr>
        <w:t>kalną strategią rozwoju oświaty</w:t>
      </w:r>
    </w:p>
    <w:p w:rsidR="00AE228F" w:rsidRPr="00ED4615" w:rsidRDefault="00AE228F" w:rsidP="00742A88">
      <w:pPr>
        <w:spacing w:after="0" w:line="240" w:lineRule="auto"/>
        <w:jc w:val="center"/>
        <w:rPr>
          <w:b/>
          <w:bCs/>
          <w:color w:val="1F497D"/>
          <w:sz w:val="20"/>
          <w:szCs w:val="20"/>
        </w:rPr>
      </w:pP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sz w:val="24"/>
          <w:szCs w:val="24"/>
        </w:rPr>
      </w:pPr>
      <w:r w:rsidRPr="00F71F4C">
        <w:rPr>
          <w:bCs/>
          <w:color w:val="000000"/>
          <w:sz w:val="24"/>
          <w:szCs w:val="24"/>
        </w:rPr>
        <w:t xml:space="preserve">W latach 2012-2016 </w:t>
      </w:r>
      <w:r w:rsidR="003172AD" w:rsidRPr="00F71F4C">
        <w:rPr>
          <w:bCs/>
          <w:color w:val="000000"/>
          <w:sz w:val="24"/>
          <w:szCs w:val="24"/>
        </w:rPr>
        <w:t>gmina o statusie miejski Żary realizowała</w:t>
      </w:r>
      <w:r w:rsidRPr="00F71F4C">
        <w:rPr>
          <w:bCs/>
          <w:color w:val="000000"/>
          <w:sz w:val="24"/>
          <w:szCs w:val="24"/>
        </w:rPr>
        <w:t xml:space="preserve"> </w:t>
      </w:r>
      <w:r w:rsidRPr="00F71F4C">
        <w:rPr>
          <w:bCs/>
          <w:i/>
          <w:sz w:val="24"/>
          <w:szCs w:val="24"/>
        </w:rPr>
        <w:t>Strategię rozwoju oświaty</w:t>
      </w:r>
      <w:r w:rsidRPr="00F71F4C">
        <w:rPr>
          <w:bCs/>
          <w:i/>
          <w:color w:val="FF0000"/>
          <w:sz w:val="24"/>
          <w:szCs w:val="24"/>
        </w:rPr>
        <w:t xml:space="preserve"> </w:t>
      </w:r>
      <w:r w:rsidRPr="00F71F4C">
        <w:rPr>
          <w:bCs/>
          <w:i/>
          <w:color w:val="000000"/>
          <w:sz w:val="24"/>
          <w:szCs w:val="24"/>
        </w:rPr>
        <w:t xml:space="preserve">miasta Żary w latach 2011-2016 </w:t>
      </w:r>
      <w:r w:rsidR="00C62EAD" w:rsidRPr="00F71F4C">
        <w:rPr>
          <w:bCs/>
          <w:color w:val="000000"/>
          <w:sz w:val="24"/>
          <w:szCs w:val="24"/>
        </w:rPr>
        <w:t xml:space="preserve">przyjętą 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Uchwałą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Nr XIX/49/12 Rady Miejskiej w 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Żarach z dnia 28 czerwca 2012 r.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,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</w:t>
      </w:r>
      <w:r w:rsidRPr="00F71F4C">
        <w:rPr>
          <w:bCs/>
          <w:color w:val="000000"/>
          <w:sz w:val="24"/>
          <w:szCs w:val="24"/>
        </w:rPr>
        <w:t>która została poddana analizie zgodnie z kryteriami zawartymi w raporcie z badań ogólnopolskich gminnych strategii oświatowych UW/ORE</w:t>
      </w:r>
      <w:r w:rsidR="00F71F4C">
        <w:rPr>
          <w:rStyle w:val="Odwoanieprzypisudolnego"/>
          <w:bCs/>
          <w:color w:val="000000"/>
          <w:sz w:val="24"/>
          <w:szCs w:val="24"/>
        </w:rPr>
        <w:footnoteReference w:id="14"/>
      </w:r>
      <w:r w:rsidRPr="00F71F4C">
        <w:rPr>
          <w:color w:val="000000"/>
          <w:sz w:val="24"/>
          <w:szCs w:val="24"/>
        </w:rPr>
        <w:t xml:space="preserve">. </w:t>
      </w:r>
      <w:r w:rsidRPr="00F71F4C">
        <w:rPr>
          <w:sz w:val="24"/>
          <w:szCs w:val="24"/>
        </w:rPr>
        <w:t>Strategia w swej treści zawiera: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 xml:space="preserve">Diagnozę stanu oświaty </w:t>
      </w:r>
      <w:r w:rsidR="003172AD" w:rsidRPr="00F71F4C">
        <w:rPr>
          <w:sz w:val="24"/>
          <w:szCs w:val="24"/>
        </w:rPr>
        <w:t>Żar</w:t>
      </w:r>
      <w:r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celów ogólnych, szczegółowych i operacyjnych na kolejne lata.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spodziewanych efektów.</w:t>
      </w:r>
    </w:p>
    <w:p w:rsidR="00AE228F" w:rsidRPr="00F71F4C" w:rsidRDefault="00F71F4C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Monitoring i ewaluację</w:t>
      </w:r>
      <w:r w:rsidR="00AE228F"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Podsumowanie.</w:t>
      </w:r>
      <w:r w:rsidRPr="00F71F4C">
        <w:rPr>
          <w:color w:val="000000"/>
          <w:sz w:val="24"/>
          <w:szCs w:val="24"/>
        </w:rPr>
        <w:t xml:space="preserve"> </w:t>
      </w: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Dokument Strategii w części diagnostycznej stanowi obszerne i bogato ilustrowane kompendium wiedzy na temat funkcjonowania szkół i pl</w:t>
      </w:r>
      <w:r w:rsidR="003172AD" w:rsidRPr="00F71F4C">
        <w:rPr>
          <w:color w:val="000000"/>
          <w:sz w:val="24"/>
          <w:szCs w:val="24"/>
        </w:rPr>
        <w:t>acówek prowadzonych przez Żary</w:t>
      </w:r>
      <w:r w:rsidRPr="00F71F4C">
        <w:rPr>
          <w:color w:val="000000"/>
          <w:sz w:val="24"/>
          <w:szCs w:val="24"/>
        </w:rPr>
        <w:t>.</w:t>
      </w:r>
      <w:r w:rsidRPr="00F71F4C">
        <w:rPr>
          <w:sz w:val="24"/>
          <w:szCs w:val="24"/>
        </w:rPr>
        <w:t xml:space="preserve"> </w:t>
      </w:r>
      <w:r w:rsidRPr="00F71F4C">
        <w:rPr>
          <w:bCs/>
          <w:color w:val="000000"/>
          <w:sz w:val="24"/>
          <w:szCs w:val="24"/>
        </w:rPr>
        <w:t xml:space="preserve">Zamieszczono </w:t>
      </w:r>
      <w:r w:rsidR="00F71F4C">
        <w:rPr>
          <w:bCs/>
          <w:color w:val="000000"/>
          <w:sz w:val="24"/>
          <w:szCs w:val="24"/>
        </w:rPr>
        <w:t>w nim</w:t>
      </w:r>
      <w:r w:rsidRPr="00F71F4C">
        <w:rPr>
          <w:bCs/>
          <w:color w:val="000000"/>
          <w:sz w:val="24"/>
          <w:szCs w:val="24"/>
        </w:rPr>
        <w:t xml:space="preserve"> szczegółowe opisy poszczególnych jednostek oraz zaawansowane </w:t>
      </w:r>
      <w:r w:rsidRPr="00F71F4C">
        <w:rPr>
          <w:color w:val="000000"/>
          <w:sz w:val="24"/>
          <w:szCs w:val="24"/>
        </w:rPr>
        <w:t>analizy między innymi: wyników nauczania, kosztów funkcjonowania szkół i prze</w:t>
      </w:r>
      <w:r w:rsidR="00217BC4" w:rsidRPr="00F71F4C">
        <w:rPr>
          <w:color w:val="000000"/>
          <w:sz w:val="24"/>
          <w:szCs w:val="24"/>
        </w:rPr>
        <w:t>d</w:t>
      </w:r>
      <w:r w:rsidR="00F71F4C">
        <w:rPr>
          <w:color w:val="000000"/>
          <w:sz w:val="24"/>
          <w:szCs w:val="24"/>
        </w:rPr>
        <w:t>szkoli w </w:t>
      </w:r>
      <w:r w:rsidRPr="00F71F4C">
        <w:rPr>
          <w:color w:val="000000"/>
          <w:sz w:val="24"/>
          <w:szCs w:val="24"/>
        </w:rPr>
        <w:t>oparciu o wskaźniki zestawione w ujęciu wieloletnim, stanu i potrzeb w</w:t>
      </w:r>
      <w:r w:rsidR="00F71F4C">
        <w:rPr>
          <w:color w:val="000000"/>
          <w:sz w:val="24"/>
          <w:szCs w:val="24"/>
        </w:rPr>
        <w:t xml:space="preserve"> zakresie bazy oraz </w:t>
      </w:r>
      <w:r w:rsidRPr="00F71F4C">
        <w:rPr>
          <w:color w:val="000000"/>
          <w:sz w:val="24"/>
          <w:szCs w:val="24"/>
        </w:rPr>
        <w:t>struktury kadry itd.</w:t>
      </w:r>
    </w:p>
    <w:p w:rsidR="00AE228F" w:rsidRPr="00F71F4C" w:rsidRDefault="00AE228F" w:rsidP="00F71F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W części strategicznej zdefiniowano działania, które były powiązane z celami strategicznymi, określono wskaźniki osiągnięcia celów</w:t>
      </w:r>
      <w:r w:rsidR="00F71F4C">
        <w:rPr>
          <w:color w:val="000000"/>
          <w:sz w:val="24"/>
          <w:szCs w:val="24"/>
        </w:rPr>
        <w:t>,</w:t>
      </w:r>
      <w:r w:rsidRPr="00F71F4C">
        <w:rPr>
          <w:color w:val="000000"/>
          <w:sz w:val="24"/>
          <w:szCs w:val="24"/>
        </w:rPr>
        <w:t xml:space="preserve"> umoż</w:t>
      </w:r>
      <w:r w:rsidR="00F71F4C">
        <w:rPr>
          <w:color w:val="000000"/>
          <w:sz w:val="24"/>
          <w:szCs w:val="24"/>
        </w:rPr>
        <w:t>liwiające skuteczny monitoring S</w:t>
      </w:r>
      <w:r w:rsidRPr="00F71F4C">
        <w:rPr>
          <w:color w:val="000000"/>
          <w:sz w:val="24"/>
          <w:szCs w:val="24"/>
        </w:rPr>
        <w:t>trategii oraz zaproponowano mechanizmy monitoringu. Szczegółowe podsumowanie stopnia realizacji celów Strategii 2011-2016 wymaga o</w:t>
      </w:r>
      <w:r w:rsidR="00F71F4C">
        <w:rPr>
          <w:color w:val="000000"/>
          <w:sz w:val="24"/>
          <w:szCs w:val="24"/>
        </w:rPr>
        <w:t>pracowania zbiorczego raportu z </w:t>
      </w:r>
      <w:r w:rsidRPr="00F71F4C">
        <w:rPr>
          <w:color w:val="000000"/>
          <w:sz w:val="24"/>
          <w:szCs w:val="24"/>
        </w:rPr>
        <w:t>monitorowania jej realizacji wraz z wnioskami i rekomendacjami.</w:t>
      </w:r>
    </w:p>
    <w:p w:rsidR="00AE228F" w:rsidRPr="00F71F4C" w:rsidRDefault="00AE228F" w:rsidP="00F71F4C">
      <w:pPr>
        <w:spacing w:after="0" w:line="240" w:lineRule="auto"/>
        <w:jc w:val="both"/>
        <w:rPr>
          <w:color w:val="1F497D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1B2E9D">
        <w:rPr>
          <w:b/>
          <w:color w:val="000000"/>
          <w:sz w:val="24"/>
          <w:szCs w:val="24"/>
        </w:rPr>
        <w:t>Wyniki analiz i wnioski</w:t>
      </w:r>
    </w:p>
    <w:p w:rsidR="00AE228F" w:rsidRPr="001B2E9D" w:rsidRDefault="00AE228F" w:rsidP="001B2E9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Analizę spójności dokumentu Strategii rozwoju oświaty miasta Ża</w:t>
      </w:r>
      <w:r w:rsidR="00C62EAD" w:rsidRPr="001B2E9D">
        <w:rPr>
          <w:color w:val="000000"/>
          <w:sz w:val="24"/>
          <w:szCs w:val="24"/>
        </w:rPr>
        <w:t>ry w latach 2011-2016 z planami</w:t>
      </w:r>
      <w:r w:rsidR="001B2E9D">
        <w:rPr>
          <w:color w:val="000000"/>
          <w:sz w:val="24"/>
          <w:szCs w:val="24"/>
        </w:rPr>
        <w:t>/</w:t>
      </w:r>
      <w:r w:rsidRPr="001B2E9D">
        <w:rPr>
          <w:color w:val="000000"/>
          <w:sz w:val="24"/>
          <w:szCs w:val="24"/>
        </w:rPr>
        <w:t>koncepcjami rozwoju szkół przepro</w:t>
      </w:r>
      <w:r w:rsidR="001B2E9D">
        <w:rPr>
          <w:color w:val="000000"/>
          <w:sz w:val="24"/>
          <w:szCs w:val="24"/>
        </w:rPr>
        <w:t>wadzono w oparciu o wywiad z p. </w:t>
      </w:r>
      <w:r w:rsidRPr="001B2E9D">
        <w:rPr>
          <w:color w:val="000000"/>
          <w:sz w:val="24"/>
          <w:szCs w:val="24"/>
        </w:rPr>
        <w:t xml:space="preserve">Naczelnik </w:t>
      </w:r>
      <w:r w:rsidR="00C62EAD" w:rsidRPr="001B2E9D">
        <w:rPr>
          <w:sz w:val="24"/>
          <w:szCs w:val="24"/>
        </w:rPr>
        <w:t>WOKiS</w:t>
      </w:r>
      <w:r w:rsidRPr="001B2E9D">
        <w:rPr>
          <w:color w:val="000000"/>
          <w:sz w:val="24"/>
          <w:szCs w:val="24"/>
        </w:rPr>
        <w:t xml:space="preserve"> oraz przegląd raportów z ewaluacji zewnętrznej dostępnych w systemie SEO w obszarze 1</w:t>
      </w:r>
      <w:r w:rsidR="001B2E9D">
        <w:rPr>
          <w:color w:val="000000"/>
          <w:sz w:val="24"/>
          <w:szCs w:val="24"/>
        </w:rPr>
        <w:t>.</w:t>
      </w:r>
      <w:r w:rsidRPr="001B2E9D">
        <w:rPr>
          <w:color w:val="000000"/>
          <w:sz w:val="24"/>
          <w:szCs w:val="24"/>
        </w:rPr>
        <w:t xml:space="preserve"> wymagań stawianych przez MEN szkołom i przedszkolom. Koncepcja rozwoju szkoły/placówki jest wymagana od kandydatów n</w:t>
      </w:r>
      <w:r w:rsidR="001B2E9D">
        <w:rPr>
          <w:color w:val="000000"/>
          <w:sz w:val="24"/>
          <w:szCs w:val="24"/>
        </w:rPr>
        <w:t>a stanowiska dyrektorów szkół i </w:t>
      </w:r>
      <w:r w:rsidRPr="001B2E9D">
        <w:rPr>
          <w:color w:val="000000"/>
          <w:sz w:val="24"/>
          <w:szCs w:val="24"/>
        </w:rPr>
        <w:t>placówek na etapie konkursu na stanowisko i wymaga ewaluacji zgodnie z wymogami prawa w zakresie nadzoru pedagogicznego.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W toku badań stwierdzono, że większość szkół</w:t>
      </w:r>
      <w:r w:rsidR="001B2E9D">
        <w:rPr>
          <w:color w:val="000000"/>
          <w:sz w:val="24"/>
          <w:szCs w:val="24"/>
        </w:rPr>
        <w:t xml:space="preserve"> i placówek spełnia wymagania w </w:t>
      </w:r>
      <w:r w:rsidRPr="001B2E9D">
        <w:rPr>
          <w:color w:val="000000"/>
          <w:sz w:val="24"/>
          <w:szCs w:val="24"/>
        </w:rPr>
        <w:t>zakresie posiadania i udostępnienia koncepcji pracy na poziomie podstawowym. Oznacza to</w:t>
      </w:r>
      <w:r w:rsidR="001B2E9D">
        <w:rPr>
          <w:color w:val="000000"/>
          <w:sz w:val="24"/>
          <w:szCs w:val="24"/>
        </w:rPr>
        <w:t>,</w:t>
      </w:r>
      <w:r w:rsidRPr="001B2E9D">
        <w:rPr>
          <w:color w:val="000000"/>
          <w:sz w:val="24"/>
          <w:szCs w:val="24"/>
        </w:rPr>
        <w:t xml:space="preserve"> że: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-</w:t>
      </w:r>
      <w:r w:rsidR="001B2E9D">
        <w:rPr>
          <w:color w:val="000000"/>
          <w:sz w:val="24"/>
          <w:szCs w:val="24"/>
        </w:rPr>
        <w:t xml:space="preserve"> </w:t>
      </w:r>
      <w:r w:rsidRPr="001B2E9D">
        <w:rPr>
          <w:color w:val="000000"/>
          <w:sz w:val="24"/>
          <w:szCs w:val="24"/>
        </w:rPr>
        <w:t xml:space="preserve">szkoły i placówki </w:t>
      </w:r>
      <w:r w:rsidRPr="001B2E9D">
        <w:rPr>
          <w:rFonts w:cs="Verdana"/>
          <w:color w:val="000000"/>
          <w:sz w:val="24"/>
          <w:szCs w:val="24"/>
        </w:rPr>
        <w:t>działa</w:t>
      </w:r>
      <w:r w:rsidR="001B2E9D">
        <w:rPr>
          <w:rFonts w:cs="Verdana"/>
          <w:color w:val="000000"/>
          <w:sz w:val="24"/>
          <w:szCs w:val="24"/>
        </w:rPr>
        <w:t>ją zgodnie z przyjętą przez radę pedagogiczną własną</w:t>
      </w:r>
      <w:r w:rsidRPr="001B2E9D">
        <w:rPr>
          <w:rFonts w:cs="Verdana"/>
          <w:color w:val="000000"/>
          <w:sz w:val="24"/>
          <w:szCs w:val="24"/>
        </w:rPr>
        <w:t xml:space="preserve"> koncepcją pracy, uwzględniającą potrzeby rozwojowe uczniów, specyfikę pracy szkoły lub placówki oraz zidentyfikowane o</w:t>
      </w:r>
      <w:r w:rsidR="001B2E9D">
        <w:rPr>
          <w:rFonts w:cs="Verdana"/>
          <w:color w:val="000000"/>
          <w:sz w:val="24"/>
          <w:szCs w:val="24"/>
        </w:rPr>
        <w:t>czekiwania środowiska lokalnego;</w:t>
      </w:r>
    </w:p>
    <w:p w:rsidR="00AE228F" w:rsidRPr="001B2E9D" w:rsidRDefault="00AE228F" w:rsidP="001B2E9D">
      <w:pPr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lastRenderedPageBreak/>
        <w:t>- koncepcje pracy szkół lub placówek są znane uczniom i rodzicom oraz przez nich akceptowane.</w:t>
      </w:r>
    </w:p>
    <w:p w:rsidR="00AE228F" w:rsidRPr="001B2E9D" w:rsidRDefault="00AE228F" w:rsidP="001B2E9D">
      <w:pPr>
        <w:spacing w:after="0" w:line="240" w:lineRule="auto"/>
        <w:ind w:firstLine="709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Stwierdzono także, że większość szkół i placówek ma problemy ze spełnienie</w:t>
      </w:r>
      <w:r w:rsidR="001B2E9D">
        <w:rPr>
          <w:rFonts w:cs="Verdana"/>
          <w:color w:val="000000"/>
          <w:sz w:val="24"/>
          <w:szCs w:val="24"/>
        </w:rPr>
        <w:t xml:space="preserve">m wymagań na poziomie wysokim. </w:t>
      </w:r>
      <w:r w:rsidRPr="001B2E9D">
        <w:rPr>
          <w:rFonts w:cs="Verdana"/>
          <w:color w:val="000000"/>
          <w:sz w:val="24"/>
          <w:szCs w:val="24"/>
        </w:rPr>
        <w:t>Oznacza to, że często koncepcje pracy szkół lub placówek nie są w wystarczającym stopniu przygotowywane, a w r</w:t>
      </w:r>
      <w:r w:rsidR="001B2E9D">
        <w:rPr>
          <w:rFonts w:cs="Verdana"/>
          <w:color w:val="000000"/>
          <w:sz w:val="24"/>
          <w:szCs w:val="24"/>
        </w:rPr>
        <w:t>azie potrzeby modyfikowane oraz realizowane</w:t>
      </w:r>
      <w:r w:rsidRPr="001B2E9D">
        <w:rPr>
          <w:rFonts w:cs="Verdana"/>
          <w:color w:val="000000"/>
          <w:sz w:val="24"/>
          <w:szCs w:val="24"/>
        </w:rPr>
        <w:t xml:space="preserve"> we współpracy z uczniami i rodzicami.</w:t>
      </w: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Analiza udostępnionych dokumentów i wywiadów wskazuje na niski stopień spójności realizowanych koncepcji rozwoju szkół i placówek z przyjętą lokalną strategią rozwoju oświaty.</w:t>
      </w:r>
      <w:r w:rsidRPr="001B2E9D">
        <w:rPr>
          <w:rFonts w:cs="Verdana"/>
          <w:color w:val="FF0000"/>
          <w:sz w:val="24"/>
          <w:szCs w:val="24"/>
        </w:rPr>
        <w:t xml:space="preserve"> </w:t>
      </w:r>
      <w:r w:rsidRPr="001B2E9D">
        <w:rPr>
          <w:rFonts w:cs="Verdana"/>
          <w:color w:val="000000"/>
          <w:sz w:val="24"/>
          <w:szCs w:val="24"/>
        </w:rPr>
        <w:t xml:space="preserve">Skutkiem tego </w:t>
      </w:r>
      <w:r w:rsidR="001B2E9D">
        <w:rPr>
          <w:rFonts w:cs="Verdana"/>
          <w:color w:val="000000"/>
          <w:sz w:val="24"/>
          <w:szCs w:val="24"/>
        </w:rPr>
        <w:t>są:</w:t>
      </w:r>
      <w:r w:rsidRPr="001B2E9D">
        <w:rPr>
          <w:rFonts w:cs="Verdana"/>
          <w:color w:val="000000"/>
          <w:sz w:val="24"/>
          <w:szCs w:val="24"/>
        </w:rPr>
        <w:t xml:space="preserve"> osłabienie związków planowania s</w:t>
      </w:r>
      <w:r w:rsidR="001B2E9D">
        <w:rPr>
          <w:rFonts w:cs="Verdana"/>
          <w:color w:val="000000"/>
          <w:sz w:val="24"/>
          <w:szCs w:val="24"/>
        </w:rPr>
        <w:t>trategicznego na poziomie JST z </w:t>
      </w:r>
      <w:r w:rsidRPr="001B2E9D">
        <w:rPr>
          <w:rFonts w:cs="Verdana"/>
          <w:color w:val="000000"/>
          <w:sz w:val="24"/>
          <w:szCs w:val="24"/>
        </w:rPr>
        <w:t>planami pracy na poziomie podległych jednostek, trudności w monitorowaniu zadań i ocenie poziomu realizacji zakładanych celów strategicznych.</w:t>
      </w:r>
    </w:p>
    <w:p w:rsidR="00AE228F" w:rsidRDefault="00AE228F" w:rsidP="00742A88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E228F" w:rsidRPr="000821D6" w:rsidRDefault="00AE228F" w:rsidP="000821D6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0821D6">
        <w:rPr>
          <w:b/>
          <w:color w:val="000000"/>
          <w:sz w:val="24"/>
          <w:szCs w:val="24"/>
        </w:rPr>
        <w:t>Rekomendacje</w:t>
      </w:r>
    </w:p>
    <w:p w:rsidR="00AE228F" w:rsidRPr="000821D6" w:rsidRDefault="00AE228F" w:rsidP="000821D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1.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Wprowadzenie w 2017 roku reformy strukturalnej i programowej stwarza pilną potrzebę opracowania nowych i modyfikacji realizowanych planów rozwojowych oraz koncepcji pracy szkół i placówek, uwzględniających rekomendacje aktualnej strategii rozwoju lokalnej oświaty.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2.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N</w:t>
      </w:r>
      <w:r w:rsidR="000821D6">
        <w:rPr>
          <w:color w:val="000000"/>
          <w:sz w:val="24"/>
          <w:szCs w:val="24"/>
        </w:rPr>
        <w:t xml:space="preserve">ależy dokonać systematycznego </w:t>
      </w:r>
      <w:r w:rsidRPr="000821D6">
        <w:rPr>
          <w:color w:val="000000"/>
          <w:sz w:val="24"/>
          <w:szCs w:val="24"/>
        </w:rPr>
        <w:t>przeglądu zmodyfikowanych przez jednostki planów rozwoju i koncepcji rozwoju pod kątem zgodności z założeniami Strategii.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393207">
      <w:pPr>
        <w:pStyle w:val="Akapitzlist"/>
        <w:numPr>
          <w:ilvl w:val="0"/>
          <w:numId w:val="32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Monitorowanie realizacji zadań oraz poziomu spełnienia celów strategicznych będzie ułatwione, jeżeli zestaw wskaźników, wybranych do oszacowania stopnia realizacji celów i zadań Strategii, będzie trafny i zosta</w:t>
      </w:r>
      <w:r w:rsidR="000821D6">
        <w:rPr>
          <w:color w:val="000000"/>
          <w:sz w:val="24"/>
          <w:szCs w:val="24"/>
        </w:rPr>
        <w:t>nie konsekwentnie zastosowany w </w:t>
      </w:r>
      <w:r w:rsidRPr="000821D6">
        <w:rPr>
          <w:color w:val="000000"/>
          <w:sz w:val="24"/>
          <w:szCs w:val="24"/>
        </w:rPr>
        <w:t>zmodyfikowanych planach i koncepcjach rozwoju szkół i placówek. Wymaga to opracowania i wdrożenia systemu monitorowania strategii opartego o te same wskaźniki stosowane na poziomie JST i poszczególnych jednostek.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4. Dla zwiększenia spójności i efektywności prowadzonych działań konieczna jest pilna modyfikacja: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0821D6">
        <w:rPr>
          <w:sz w:val="24"/>
          <w:szCs w:val="24"/>
        </w:rPr>
        <w:t>-</w:t>
      </w:r>
      <w:r w:rsidR="000821D6">
        <w:rPr>
          <w:sz w:val="24"/>
          <w:szCs w:val="24"/>
        </w:rPr>
        <w:t xml:space="preserve"> </w:t>
      </w:r>
      <w:r w:rsidRPr="000821D6">
        <w:rPr>
          <w:sz w:val="24"/>
          <w:szCs w:val="24"/>
        </w:rPr>
        <w:t>rocznych i wieloletnich planów doskonalenia nauczycieli, kadry kierowniczej, administracji i obsługi</w:t>
      </w:r>
      <w:r w:rsidR="000821D6">
        <w:rPr>
          <w:sz w:val="24"/>
          <w:szCs w:val="24"/>
        </w:rPr>
        <w:t>, zgodnych</w:t>
      </w:r>
      <w:r w:rsidRPr="000821D6">
        <w:rPr>
          <w:sz w:val="24"/>
          <w:szCs w:val="24"/>
        </w:rPr>
        <w:t xml:space="preserve"> z planami rozwoju szkół i strate</w:t>
      </w:r>
      <w:r w:rsidR="000821D6">
        <w:rPr>
          <w:sz w:val="24"/>
          <w:szCs w:val="24"/>
        </w:rPr>
        <w:t>gią rozwoju oświaty Miasta Żary;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color w:val="000000"/>
          <w:sz w:val="24"/>
          <w:szCs w:val="24"/>
        </w:rPr>
      </w:pPr>
      <w:r w:rsidRPr="000821D6">
        <w:rPr>
          <w:sz w:val="24"/>
          <w:szCs w:val="24"/>
        </w:rPr>
        <w:t xml:space="preserve">- Uchwał Rady Miejskiej w sprawie zasad </w:t>
      </w:r>
      <w:r w:rsidRPr="000821D6">
        <w:rPr>
          <w:color w:val="000000"/>
          <w:sz w:val="24"/>
          <w:szCs w:val="24"/>
        </w:rPr>
        <w:t>podziału środków na doskonalenie zawodowe nauczycieli</w:t>
      </w:r>
      <w:r w:rsidR="000821D6">
        <w:rPr>
          <w:color w:val="000000"/>
          <w:sz w:val="24"/>
          <w:szCs w:val="24"/>
        </w:rPr>
        <w:t>.</w:t>
      </w:r>
    </w:p>
    <w:p w:rsidR="00843F6B" w:rsidRPr="00D05ECC" w:rsidRDefault="00843F6B" w:rsidP="000821D6">
      <w:pPr>
        <w:spacing w:after="0" w:line="240" w:lineRule="auto"/>
        <w:rPr>
          <w:color w:val="000000"/>
          <w:sz w:val="24"/>
          <w:szCs w:val="24"/>
        </w:rPr>
      </w:pPr>
    </w:p>
    <w:p w:rsidR="00D05ECC" w:rsidRPr="00D05ECC" w:rsidRDefault="00D05ECC" w:rsidP="003743C1">
      <w:pPr>
        <w:jc w:val="center"/>
        <w:rPr>
          <w:b/>
          <w:caps/>
          <w:color w:val="1F497D"/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caps/>
          <w:color w:val="1F497D"/>
          <w:sz w:val="28"/>
          <w:szCs w:val="28"/>
        </w:rPr>
      </w:pPr>
      <w:r>
        <w:rPr>
          <w:b/>
          <w:caps/>
          <w:color w:val="1F497D"/>
          <w:sz w:val="28"/>
          <w:szCs w:val="28"/>
        </w:rPr>
        <w:br w:type="page"/>
      </w:r>
    </w:p>
    <w:p w:rsidR="00D05ECC" w:rsidRDefault="00AE228F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lastRenderedPageBreak/>
        <w:t xml:space="preserve">Ocena efektywności działań gimnazjów w </w:t>
      </w:r>
      <w:r w:rsidR="003743C1" w:rsidRPr="00D05ECC">
        <w:rPr>
          <w:b/>
          <w:caps/>
          <w:sz w:val="28"/>
          <w:szCs w:val="28"/>
        </w:rPr>
        <w:t xml:space="preserve">zakresie </w:t>
      </w:r>
    </w:p>
    <w:p w:rsidR="00AE228F" w:rsidRPr="00D05ECC" w:rsidRDefault="003743C1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t xml:space="preserve">doradztwa </w:t>
      </w:r>
      <w:r w:rsidR="00AE228F" w:rsidRPr="00D05ECC">
        <w:rPr>
          <w:b/>
          <w:caps/>
          <w:sz w:val="28"/>
          <w:szCs w:val="28"/>
        </w:rPr>
        <w:t>edukacyjno-zawodowego</w:t>
      </w:r>
    </w:p>
    <w:p w:rsid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Pr="00D05ECC" w:rsidRDefault="00AE228F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Wyniki analiz i wnioski</w:t>
      </w:r>
    </w:p>
    <w:p w:rsidR="00D05ECC" w:rsidRP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Default="00AE228F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  <w:r w:rsidRPr="00D05ECC">
        <w:rPr>
          <w:sz w:val="24"/>
          <w:szCs w:val="24"/>
        </w:rPr>
        <w:t>Raporty z realizacji działań na rzecz doradztwa edukacy</w:t>
      </w:r>
      <w:r w:rsidR="00D05ECC">
        <w:rPr>
          <w:sz w:val="24"/>
          <w:szCs w:val="24"/>
        </w:rPr>
        <w:t>jno-zawodowego wskazują, że były</w:t>
      </w:r>
      <w:r w:rsidRPr="00D05ECC">
        <w:rPr>
          <w:sz w:val="24"/>
          <w:szCs w:val="24"/>
        </w:rPr>
        <w:t xml:space="preserve"> one realizowane w gimnazjach. Nie we wszystkich gimnazjach zatrudniono doradcę </w:t>
      </w:r>
      <w:r w:rsidR="00D05ECC">
        <w:rPr>
          <w:sz w:val="24"/>
          <w:szCs w:val="24"/>
        </w:rPr>
        <w:t>zawodowego, zazwyczaj tę rolę</w:t>
      </w:r>
      <w:r w:rsidRPr="00D05ECC">
        <w:rPr>
          <w:sz w:val="24"/>
          <w:szCs w:val="24"/>
        </w:rPr>
        <w:t xml:space="preserve"> pełnią pedagodzy szkolni. Analiza merytoryczna raportów</w:t>
      </w:r>
      <w:r w:rsidRPr="00D05ECC">
        <w:rPr>
          <w:rStyle w:val="Odwoanieprzypisudolnego"/>
          <w:rFonts w:cs="Calibri"/>
          <w:sz w:val="24"/>
          <w:szCs w:val="24"/>
        </w:rPr>
        <w:footnoteReference w:id="15"/>
      </w:r>
      <w:r w:rsidRPr="00D05ECC">
        <w:rPr>
          <w:sz w:val="24"/>
          <w:szCs w:val="24"/>
        </w:rPr>
        <w:t xml:space="preserve"> wskazuje, że najpełniej zadania związanie z doradztwem edukacyjno-zawodowym wypełniało Gimnazjum nr 1. Zadania rozłożone były na 3 lata, do realizacji tych zadań włączeni byli wychowawcy klas, bardzo szeroko współpracowa</w:t>
      </w:r>
      <w:r w:rsidR="00D05ECC">
        <w:rPr>
          <w:sz w:val="24"/>
          <w:szCs w:val="24"/>
        </w:rPr>
        <w:t>no z podmiotami zewnętrznymi. W </w:t>
      </w:r>
      <w:r w:rsidRPr="00D05ECC">
        <w:rPr>
          <w:sz w:val="24"/>
          <w:szCs w:val="24"/>
        </w:rPr>
        <w:t>gimnazjach nie badano i nie analizowano procesów związanych z prawidłowym wyborem ścieżki</w:t>
      </w:r>
      <w:r w:rsidR="00D05ECC">
        <w:rPr>
          <w:sz w:val="24"/>
          <w:szCs w:val="24"/>
        </w:rPr>
        <w:t xml:space="preserve"> edukacyjno-</w:t>
      </w:r>
      <w:r w:rsidRPr="00D05ECC">
        <w:rPr>
          <w:sz w:val="24"/>
          <w:szCs w:val="24"/>
        </w:rPr>
        <w:t>zawodowej uczniów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pomimo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że badano losy absolwentów. Nowo</w:t>
      </w:r>
      <w:r w:rsidRPr="00D05ECC">
        <w:rPr>
          <w:sz w:val="24"/>
          <w:szCs w:val="24"/>
        </w:rPr>
        <w:t xml:space="preserve"> powstające</w:t>
      </w:r>
      <w:r w:rsidR="00D05ECC">
        <w:rPr>
          <w:sz w:val="24"/>
          <w:szCs w:val="24"/>
        </w:rPr>
        <w:t xml:space="preserve"> </w:t>
      </w:r>
      <w:r w:rsidRPr="00D05ECC">
        <w:rPr>
          <w:sz w:val="24"/>
          <w:szCs w:val="24"/>
        </w:rPr>
        <w:t>8-klasowe szkoły podstawowe, które będą realizować zadania doradztwa edukacyjno-zawodowego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nie mają doświadczeń w tym zakresie</w:t>
      </w:r>
      <w:r w:rsidR="00CF3433" w:rsidRPr="00D05ECC">
        <w:rPr>
          <w:sz w:val="24"/>
          <w:szCs w:val="24"/>
        </w:rPr>
        <w:t>.</w:t>
      </w:r>
    </w:p>
    <w:p w:rsidR="00D05ECC" w:rsidRPr="00D05ECC" w:rsidRDefault="00D05ECC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</w:p>
    <w:p w:rsidR="00AE228F" w:rsidRDefault="00AE228F" w:rsidP="00D05ECC">
      <w:pPr>
        <w:spacing w:after="0" w:line="240" w:lineRule="auto"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Rekomendacje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AE228F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 w:rsidRPr="00D05ECC">
        <w:rPr>
          <w:sz w:val="24"/>
          <w:szCs w:val="24"/>
        </w:rPr>
        <w:t>1. Ze względu na potrzeby rynku pracy i powodzenia uczniów na dalszej ścieżce edukacyjno-zawodowej oraz biorąc pod uwagę, że połączenie szkół podstawowych i gimnazjum</w:t>
      </w:r>
      <w:r w:rsidR="00D05ECC">
        <w:rPr>
          <w:sz w:val="24"/>
          <w:szCs w:val="24"/>
        </w:rPr>
        <w:t>, a </w:t>
      </w:r>
      <w:r w:rsidRPr="00D05ECC">
        <w:rPr>
          <w:sz w:val="24"/>
          <w:szCs w:val="24"/>
        </w:rPr>
        <w:t>także zapisy reformy oświatowej (projekt ramowych planów nauczania)</w:t>
      </w:r>
      <w:r w:rsidRPr="00D05ECC">
        <w:rPr>
          <w:rStyle w:val="Odwoanieprzypisudolnego"/>
          <w:rFonts w:cs="Calibri"/>
          <w:sz w:val="24"/>
          <w:szCs w:val="24"/>
        </w:rPr>
        <w:footnoteReference w:id="16"/>
      </w:r>
      <w:r w:rsidRPr="00D05ECC">
        <w:rPr>
          <w:sz w:val="24"/>
          <w:szCs w:val="24"/>
        </w:rPr>
        <w:t xml:space="preserve">, w których zawarte są odrębne godziny na realizację zadań związanych z doradztwem edukacyjno-zawodowym, </w:t>
      </w:r>
      <w:r w:rsidR="00D05ECC">
        <w:rPr>
          <w:sz w:val="24"/>
          <w:szCs w:val="24"/>
        </w:rPr>
        <w:t>należy dobrze przygotować szkoły</w:t>
      </w:r>
      <w:r w:rsidRPr="00D05ECC">
        <w:rPr>
          <w:sz w:val="24"/>
          <w:szCs w:val="24"/>
        </w:rPr>
        <w:t xml:space="preserve"> podstawowe do realizacji tych zadań. </w:t>
      </w:r>
    </w:p>
    <w:p w:rsidR="00D05ECC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E228F" w:rsidRPr="00D05ECC">
        <w:rPr>
          <w:sz w:val="24"/>
          <w:szCs w:val="24"/>
        </w:rPr>
        <w:t>Nie wszystkie szkoły podstawowe będą miały odpowiednie doświadczenia. Niezbędne będzie doskonalenie zarówno kadry kierowniczej szkół, jak i nauczycieli. Wskazane jest badanie skuteczności działań w tym zakresie, gdyż dotych</w:t>
      </w:r>
      <w:r>
        <w:rPr>
          <w:sz w:val="24"/>
          <w:szCs w:val="24"/>
        </w:rPr>
        <w:t>czasowe działania, jak wynika z </w:t>
      </w:r>
      <w:r w:rsidR="00AE228F" w:rsidRPr="00D05ECC">
        <w:rPr>
          <w:sz w:val="24"/>
          <w:szCs w:val="24"/>
        </w:rPr>
        <w:t>badań IBE</w:t>
      </w:r>
      <w:r w:rsidR="00AE228F" w:rsidRPr="00D05ECC">
        <w:rPr>
          <w:rStyle w:val="Odwoanieprzypisudolnego"/>
          <w:rFonts w:cs="Calibri"/>
          <w:sz w:val="24"/>
          <w:szCs w:val="24"/>
        </w:rPr>
        <w:footnoteReference w:id="17"/>
      </w:r>
      <w:r>
        <w:rPr>
          <w:sz w:val="24"/>
          <w:szCs w:val="24"/>
        </w:rPr>
        <w:t>,</w:t>
      </w:r>
      <w:r w:rsidR="00AE228F" w:rsidRPr="00D05ECC">
        <w:rPr>
          <w:sz w:val="24"/>
          <w:szCs w:val="24"/>
        </w:rPr>
        <w:t xml:space="preserve"> wskazują </w:t>
      </w:r>
      <w:r>
        <w:rPr>
          <w:sz w:val="24"/>
          <w:szCs w:val="24"/>
        </w:rPr>
        <w:t>duże</w:t>
      </w:r>
      <w:r w:rsidR="00AE228F" w:rsidRPr="00D05ECC">
        <w:rPr>
          <w:sz w:val="24"/>
          <w:szCs w:val="24"/>
        </w:rPr>
        <w:t xml:space="preserve"> niedociągnięcia w tym zakresie. </w:t>
      </w:r>
    </w:p>
    <w:p w:rsidR="00AE228F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3. Warto rozważy</w:t>
      </w:r>
      <w:r w:rsidR="00AE228F" w:rsidRPr="00D05ECC">
        <w:rPr>
          <w:sz w:val="24"/>
          <w:szCs w:val="24"/>
        </w:rPr>
        <w:t xml:space="preserve">ć wdrożenie miejskiego programu doradztwa edukacyjno-zawodowego, który wspierałby realizację zadań w szkole, zwłaszcza w zakresie dostępu do rzetelnych badań preferencji zawodowych i usług doradcy zawodowego oraz </w:t>
      </w:r>
      <w:r>
        <w:rPr>
          <w:sz w:val="24"/>
          <w:szCs w:val="24"/>
        </w:rPr>
        <w:t>współpracy z </w:t>
      </w:r>
      <w:r w:rsidR="00AE228F" w:rsidRPr="00D05ECC">
        <w:rPr>
          <w:sz w:val="24"/>
          <w:szCs w:val="24"/>
        </w:rPr>
        <w:t>pracodawcami i szkołami ponadpodstawowymi (liceami ogólnokształcącym</w:t>
      </w:r>
      <w:r>
        <w:rPr>
          <w:sz w:val="24"/>
          <w:szCs w:val="24"/>
        </w:rPr>
        <w:t>i, szkołami zawodowymi</w:t>
      </w:r>
      <w:r w:rsidR="00AE228F" w:rsidRPr="00D05ECC">
        <w:rPr>
          <w:sz w:val="24"/>
          <w:szCs w:val="24"/>
        </w:rPr>
        <w:t xml:space="preserve"> itp.).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>
        <w:rPr>
          <w:b/>
          <w:bCs/>
          <w:caps/>
          <w:color w:val="1F497D"/>
          <w:sz w:val="28"/>
          <w:szCs w:val="28"/>
        </w:rPr>
        <w:br w:type="page"/>
      </w:r>
    </w:p>
    <w:p w:rsidR="004952C7" w:rsidRDefault="00AE228F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lastRenderedPageBreak/>
        <w:t>Sprawny system realizacji, monitorowania i ewal</w:t>
      </w:r>
      <w:r w:rsidR="004952C7" w:rsidRPr="004952C7">
        <w:rPr>
          <w:b/>
          <w:bCs/>
          <w:caps/>
          <w:sz w:val="28"/>
          <w:szCs w:val="28"/>
        </w:rPr>
        <w:t xml:space="preserve">uacji </w:t>
      </w:r>
    </w:p>
    <w:p w:rsidR="00AE228F" w:rsidRPr="004952C7" w:rsidRDefault="004952C7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t>strategii rozwoju oświaty</w:t>
      </w:r>
    </w:p>
    <w:p w:rsidR="004952C7" w:rsidRPr="00843F6B" w:rsidRDefault="004952C7" w:rsidP="004952C7">
      <w:pPr>
        <w:spacing w:after="0" w:line="240" w:lineRule="auto"/>
        <w:jc w:val="center"/>
        <w:rPr>
          <w:b/>
          <w:bCs/>
          <w:caps/>
          <w:color w:val="1F497D"/>
          <w:sz w:val="28"/>
          <w:szCs w:val="28"/>
        </w:rPr>
      </w:pPr>
    </w:p>
    <w:p w:rsidR="00AE228F" w:rsidRPr="004952C7" w:rsidRDefault="00AE228F" w:rsidP="004952C7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4952C7">
        <w:rPr>
          <w:color w:val="000000"/>
          <w:sz w:val="24"/>
          <w:szCs w:val="24"/>
        </w:rPr>
        <w:t>W celu zapewnienia ciągłośc</w:t>
      </w:r>
      <w:r w:rsidR="004952C7">
        <w:rPr>
          <w:color w:val="000000"/>
          <w:sz w:val="24"/>
          <w:szCs w:val="24"/>
        </w:rPr>
        <w:t>i działań strategicznych Miasta</w:t>
      </w:r>
      <w:r w:rsidRPr="004952C7">
        <w:rPr>
          <w:color w:val="000000"/>
          <w:sz w:val="24"/>
          <w:szCs w:val="24"/>
        </w:rPr>
        <w:t xml:space="preserve"> wst</w:t>
      </w:r>
      <w:r w:rsidR="004952C7">
        <w:rPr>
          <w:color w:val="000000"/>
          <w:sz w:val="24"/>
          <w:szCs w:val="24"/>
        </w:rPr>
        <w:t>ępne wnioski i </w:t>
      </w:r>
      <w:r w:rsidRPr="004952C7">
        <w:rPr>
          <w:color w:val="000000"/>
          <w:sz w:val="24"/>
          <w:szCs w:val="24"/>
        </w:rPr>
        <w:t xml:space="preserve">rekomendacje z realizacji </w:t>
      </w:r>
      <w:r w:rsidR="004C26B2" w:rsidRPr="004952C7">
        <w:rPr>
          <w:bCs/>
          <w:i/>
          <w:sz w:val="24"/>
          <w:szCs w:val="24"/>
        </w:rPr>
        <w:t>Strategii</w:t>
      </w:r>
      <w:r w:rsidRPr="004952C7">
        <w:rPr>
          <w:bCs/>
          <w:i/>
          <w:sz w:val="24"/>
          <w:szCs w:val="24"/>
        </w:rPr>
        <w:t xml:space="preserve"> rozwoju oświaty</w:t>
      </w:r>
      <w:r w:rsidRPr="004952C7">
        <w:rPr>
          <w:bCs/>
          <w:i/>
          <w:color w:val="FF0000"/>
          <w:sz w:val="24"/>
          <w:szCs w:val="24"/>
        </w:rPr>
        <w:t xml:space="preserve"> </w:t>
      </w:r>
      <w:r w:rsidRPr="004952C7">
        <w:rPr>
          <w:bCs/>
          <w:i/>
          <w:color w:val="000000"/>
          <w:sz w:val="24"/>
          <w:szCs w:val="24"/>
        </w:rPr>
        <w:t xml:space="preserve">miasta Żary w latach 2011-2016 </w:t>
      </w:r>
      <w:r w:rsidR="004C26B2" w:rsidRPr="004952C7">
        <w:rPr>
          <w:rFonts w:asciiTheme="minorHAnsi" w:eastAsia="Times New Roman" w:hAnsiTheme="minorHAnsi" w:cs="Times New Roman"/>
          <w:color w:val="333333"/>
          <w:sz w:val="24"/>
          <w:szCs w:val="24"/>
          <w:lang w:eastAsia="pl-PL"/>
        </w:rPr>
        <w:t xml:space="preserve"> </w:t>
      </w:r>
      <w:r w:rsidRPr="004952C7">
        <w:rPr>
          <w:color w:val="000000"/>
          <w:sz w:val="24"/>
          <w:szCs w:val="24"/>
        </w:rPr>
        <w:t xml:space="preserve">zostały sformułowane przez p. Naczelnik </w:t>
      </w:r>
      <w:r w:rsidR="00C62EAD" w:rsidRPr="004952C7">
        <w:rPr>
          <w:sz w:val="24"/>
          <w:szCs w:val="24"/>
        </w:rPr>
        <w:t>WOKiS</w:t>
      </w:r>
      <w:r w:rsidRPr="004952C7">
        <w:rPr>
          <w:color w:val="000000"/>
          <w:sz w:val="24"/>
          <w:szCs w:val="24"/>
        </w:rPr>
        <w:t>, zaprezentowane i pod</w:t>
      </w:r>
      <w:r w:rsidR="004952C7">
        <w:rPr>
          <w:color w:val="000000"/>
          <w:sz w:val="24"/>
          <w:szCs w:val="24"/>
        </w:rPr>
        <w:t>d</w:t>
      </w:r>
      <w:r w:rsidRPr="004952C7">
        <w:rPr>
          <w:color w:val="000000"/>
          <w:sz w:val="24"/>
          <w:szCs w:val="24"/>
        </w:rPr>
        <w:t>ane weryfikacji w trakcie warsztatów strategicznych. Zebrany materiał włączono odpowiednio do poszc</w:t>
      </w:r>
      <w:r w:rsidR="004952C7">
        <w:rPr>
          <w:color w:val="000000"/>
          <w:sz w:val="24"/>
          <w:szCs w:val="24"/>
        </w:rPr>
        <w:t>zególnych obszarów analizy SWOT</w:t>
      </w:r>
      <w:r w:rsidRPr="004952C7">
        <w:rPr>
          <w:color w:val="000000"/>
          <w:sz w:val="24"/>
          <w:szCs w:val="24"/>
        </w:rPr>
        <w:t xml:space="preserve"> kolejnego projektu </w:t>
      </w:r>
      <w:r w:rsidRPr="004952C7">
        <w:rPr>
          <w:i/>
          <w:color w:val="000000"/>
          <w:sz w:val="24"/>
          <w:szCs w:val="24"/>
        </w:rPr>
        <w:t>Strategii rozwoju oświaty Miasta Żary do 2022 roku.</w:t>
      </w:r>
      <w:r w:rsidRPr="004952C7">
        <w:rPr>
          <w:color w:val="000000"/>
          <w:sz w:val="24"/>
          <w:szCs w:val="24"/>
        </w:rPr>
        <w:t xml:space="preserve"> </w:t>
      </w:r>
    </w:p>
    <w:p w:rsidR="00AE228F" w:rsidRDefault="00AE228F" w:rsidP="004952C7">
      <w:pPr>
        <w:spacing w:after="0" w:line="240" w:lineRule="auto"/>
        <w:ind w:firstLine="708"/>
        <w:jc w:val="both"/>
        <w:rPr>
          <w:sz w:val="24"/>
          <w:szCs w:val="24"/>
        </w:rPr>
      </w:pPr>
      <w:r w:rsidRPr="004952C7">
        <w:rPr>
          <w:sz w:val="24"/>
          <w:szCs w:val="24"/>
        </w:rPr>
        <w:t>Przeprowadzone wywiady i analizy dostępnej dokumentacji pozwoliły Zespołowi Strategicznemu na sformułowanie w obszarze dotyczącym zarządzania</w:t>
      </w:r>
      <w:r w:rsidR="004952C7">
        <w:rPr>
          <w:sz w:val="24"/>
          <w:szCs w:val="24"/>
        </w:rPr>
        <w:t xml:space="preserve"> lokalną oświatą</w:t>
      </w:r>
      <w:r w:rsidRPr="004952C7">
        <w:rPr>
          <w:sz w:val="24"/>
          <w:szCs w:val="24"/>
        </w:rPr>
        <w:t xml:space="preserve"> celu głównego i celów szczegółowych, które pozwolą zapewnić wysoką ja</w:t>
      </w:r>
      <w:r w:rsidR="004952C7">
        <w:rPr>
          <w:sz w:val="24"/>
          <w:szCs w:val="24"/>
        </w:rPr>
        <w:t>kość lokalnego systemu edukacji (</w:t>
      </w:r>
      <w:r w:rsidR="00745511" w:rsidRPr="004952C7">
        <w:rPr>
          <w:sz w:val="24"/>
          <w:szCs w:val="24"/>
        </w:rPr>
        <w:t>Tab. 22</w:t>
      </w:r>
      <w:r w:rsidR="004952C7" w:rsidRPr="004952C7">
        <w:rPr>
          <w:sz w:val="24"/>
          <w:szCs w:val="24"/>
        </w:rPr>
        <w:t>.)</w:t>
      </w:r>
      <w:r w:rsidR="00745511" w:rsidRPr="004952C7">
        <w:rPr>
          <w:sz w:val="24"/>
          <w:szCs w:val="24"/>
        </w:rPr>
        <w:t>.</w:t>
      </w:r>
    </w:p>
    <w:p w:rsidR="004952C7" w:rsidRPr="004952C7" w:rsidRDefault="004952C7" w:rsidP="004952C7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A4F4C" w:rsidRPr="004952C7" w:rsidRDefault="00745511" w:rsidP="004952C7">
      <w:pPr>
        <w:spacing w:after="0" w:line="240" w:lineRule="auto"/>
        <w:rPr>
          <w:sz w:val="24"/>
          <w:szCs w:val="24"/>
        </w:rPr>
      </w:pPr>
      <w:r w:rsidRPr="004952C7">
        <w:rPr>
          <w:sz w:val="24"/>
          <w:szCs w:val="24"/>
        </w:rPr>
        <w:t>Tab. 23.</w:t>
      </w:r>
      <w:r w:rsidR="004952C7" w:rsidRPr="004952C7">
        <w:rPr>
          <w:sz w:val="24"/>
          <w:szCs w:val="24"/>
        </w:rPr>
        <w:t xml:space="preserve"> Zarządzanie lokalną oświatą – analiza SWOT</w:t>
      </w:r>
    </w:p>
    <w:p w:rsidR="004952C7" w:rsidRPr="004952C7" w:rsidRDefault="004952C7" w:rsidP="004952C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4952C7" w:rsidRDefault="004952C7" w:rsidP="007E448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kern w:val="1"/>
                <w:sz w:val="24"/>
                <w:szCs w:val="24"/>
              </w:rPr>
              <w:t>OBSZAR:</w:t>
            </w:r>
            <w:r w:rsidR="00AE228F"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 </w:t>
            </w:r>
            <w:r w:rsidR="00AE228F" w:rsidRPr="004952C7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Zarządzanie lokalną oświatą</w:t>
            </w:r>
          </w:p>
        </w:tc>
      </w:tr>
      <w:tr w:rsidR="00AE228F" w:rsidRPr="00477172" w:rsidTr="004952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Duża różnorodność placówek oświatowych podstaw</w:t>
            </w:r>
            <w:r w:rsidR="000D3E88">
              <w:rPr>
                <w:rFonts w:cs="Times New Roman"/>
                <w:bCs/>
                <w:kern w:val="1"/>
              </w:rPr>
              <w:t>owych, zawodowych, licealnych i </w:t>
            </w:r>
            <w:r w:rsidRPr="004952C7">
              <w:rPr>
                <w:rFonts w:cs="Times New Roman"/>
                <w:bCs/>
                <w:kern w:val="1"/>
              </w:rPr>
              <w:t>wyższych.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Sieć placówek oświatowych w Żarach jest wystarczająca do zaspokojenia potrzeb mieszkańców.</w:t>
            </w: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Niewystarczająco realizowane doradztwo zawodowe.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</w:t>
            </w:r>
            <w:r w:rsidR="000D3E88">
              <w:rPr>
                <w:rFonts w:cs="Times New Roman"/>
                <w:bCs/>
                <w:kern w:val="1"/>
              </w:rPr>
              <w:t>starczająca współpraca Miasta z </w:t>
            </w:r>
            <w:r w:rsidRPr="004952C7">
              <w:rPr>
                <w:rFonts w:cs="Times New Roman"/>
                <w:bCs/>
                <w:kern w:val="1"/>
              </w:rPr>
              <w:t>Powiatem.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Niska</w:t>
            </w:r>
            <w:r w:rsidR="000D3E88">
              <w:rPr>
                <w:rFonts w:cs="Times New Roman"/>
                <w:bCs/>
                <w:kern w:val="1"/>
              </w:rPr>
              <w:t xml:space="preserve"> gotowość rodziców do </w:t>
            </w:r>
            <w:r w:rsidRPr="004952C7">
              <w:rPr>
                <w:rFonts w:cs="Times New Roman"/>
                <w:bCs/>
                <w:kern w:val="1"/>
              </w:rPr>
              <w:t>podejmowania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Brak miejskiego systemu poradnictwa edukacyjno-zawodowego.</w:t>
            </w:r>
          </w:p>
          <w:p w:rsidR="00AE228F" w:rsidRPr="000D3E88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lang w:eastAsia="pl-PL"/>
              </w:rPr>
              <w:t>Nieaktualne, w warunkach reformy, elektroniczne systemy wspomagające zarządzanie oświatą.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477172" w:rsidTr="00843F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Finansowanie z projektu zewnętrznych działań doradców zawodowych.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Pozyskiwanie partnerów z PUP, s</w:t>
            </w:r>
            <w:r w:rsidR="000D3E88">
              <w:rPr>
                <w:lang w:eastAsia="pl-PL"/>
              </w:rPr>
              <w:t>towarzyszeń, przedsiębiorstw do </w:t>
            </w:r>
            <w:r w:rsidRPr="004952C7">
              <w:rPr>
                <w:lang w:eastAsia="pl-PL"/>
              </w:rPr>
              <w:t>z</w:t>
            </w:r>
            <w:r w:rsidR="000D3E88">
              <w:rPr>
                <w:lang w:eastAsia="pl-PL"/>
              </w:rPr>
              <w:t>agospodarowywania zwolnionych w </w:t>
            </w:r>
            <w:r w:rsidRPr="004952C7">
              <w:rPr>
                <w:lang w:eastAsia="pl-PL"/>
              </w:rPr>
              <w:t>wyniku restrukturyzacji pracowników oświaty.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miejskiego systemu poradnictwa edukacyjno-zawodowego.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modernizacji i wdrażania elektronicznych systemów wspomagających zarządzanie oświatą.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lastRenderedPageBreak/>
              <w:t>Szersze wykorzystanie organizacji pozarządowych w realizacji zadań z zakresu edukacji w ramach wieloletnich programów</w:t>
            </w:r>
          </w:p>
          <w:p w:rsidR="00AE228F" w:rsidRPr="004952C7" w:rsidRDefault="000D3E88" w:rsidP="007E448B">
            <w:pPr>
              <w:spacing w:after="0" w:line="240" w:lineRule="auto"/>
              <w:ind w:left="720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="00AE228F" w:rsidRPr="004952C7">
              <w:rPr>
                <w:lang w:eastAsia="pl-PL"/>
              </w:rPr>
              <w:t>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Koordynowanie przez wydział oświaty optymalnego wykorzystania kadry gimnazjalnej przy przekształceniu szkół.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Otwartość pracodawców na współpracę.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</w:rPr>
            </w:pPr>
            <w:r w:rsidRPr="004952C7">
              <w:rPr>
                <w:rFonts w:cs="Times New Roman"/>
              </w:rPr>
              <w:lastRenderedPageBreak/>
              <w:t>Niechęć różnych podmiotów do podjęcia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rPr>
                <w:rFonts w:cs="Times New Roman"/>
              </w:rPr>
              <w:t>Brak współpracy</w:t>
            </w:r>
            <w:r w:rsidR="000D3E88">
              <w:rPr>
                <w:rFonts w:cs="Times New Roman"/>
              </w:rPr>
              <w:t xml:space="preserve"> – </w:t>
            </w:r>
            <w:r w:rsidRPr="004952C7">
              <w:rPr>
                <w:rFonts w:cs="Times New Roman"/>
              </w:rPr>
              <w:t xml:space="preserve">na różnym poziomie organów prowadzących </w:t>
            </w:r>
            <w:r w:rsidR="000D3E88">
              <w:rPr>
                <w:rFonts w:cs="Times New Roman"/>
              </w:rPr>
              <w:t>– Miasta z Powiatem.</w:t>
            </w:r>
          </w:p>
          <w:p w:rsidR="00AE228F" w:rsidRPr="004952C7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1" w:line="240" w:lineRule="auto"/>
              <w:contextualSpacing/>
              <w:rPr>
                <w:rFonts w:cs="Times New Roman"/>
              </w:rPr>
            </w:pPr>
            <w:r w:rsidRPr="004952C7">
              <w:rPr>
                <w:rFonts w:cs="Times New Roman"/>
              </w:rPr>
              <w:t xml:space="preserve">Duże dysproporcje kosztów kształcenia uczniów w poszczególnych szkołach podstawowych. 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t xml:space="preserve">Znaczące obciążenia budżetu oświaty poprzez napływ spoza gminy kandydatów do przedszkoli. </w:t>
            </w:r>
          </w:p>
          <w:p w:rsidR="00AE228F" w:rsidRPr="004952C7" w:rsidRDefault="000D3E88" w:rsidP="00393207">
            <w:pPr>
              <w:numPr>
                <w:ilvl w:val="0"/>
                <w:numId w:val="24"/>
              </w:numPr>
              <w:spacing w:after="0" w:line="240" w:lineRule="auto"/>
            </w:pPr>
            <w:r>
              <w:rPr>
                <w:lang w:eastAsia="pl-PL"/>
              </w:rPr>
              <w:t>Brak współpracy</w:t>
            </w:r>
            <w:r w:rsidR="00AE228F" w:rsidRPr="004952C7">
              <w:rPr>
                <w:lang w:eastAsia="pl-PL"/>
              </w:rPr>
              <w:t xml:space="preserve"> gminy miejs</w:t>
            </w:r>
            <w:r>
              <w:rPr>
                <w:lang w:eastAsia="pl-PL"/>
              </w:rPr>
              <w:t>kiej z powiatem</w:t>
            </w:r>
            <w:r w:rsidR="00AE228F" w:rsidRPr="004952C7">
              <w:rPr>
                <w:lang w:eastAsia="pl-PL"/>
              </w:rPr>
              <w:t xml:space="preserve"> w ramach </w:t>
            </w:r>
            <w:r>
              <w:rPr>
                <w:lang w:eastAsia="pl-PL"/>
              </w:rPr>
              <w:t>z</w:t>
            </w:r>
            <w:r w:rsidR="00AE228F" w:rsidRPr="004952C7">
              <w:rPr>
                <w:lang w:eastAsia="pl-PL"/>
              </w:rPr>
              <w:t>agospodarowywania kadry wygaszanych gimnazjów.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color w:val="000000"/>
              </w:rPr>
            </w:pPr>
            <w:r w:rsidRPr="004952C7">
              <w:rPr>
                <w:lang w:eastAsia="pl-PL"/>
              </w:rPr>
              <w:lastRenderedPageBreak/>
              <w:t>Radykalne zmiany zasad naliczania części oświatowej subwencji ogólnej od 2018 roku.</w:t>
            </w:r>
          </w:p>
        </w:tc>
      </w:tr>
    </w:tbl>
    <w:p w:rsidR="00745511" w:rsidRPr="00554BC6" w:rsidRDefault="00745511" w:rsidP="00554BC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Default="00AE228F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554BC6">
        <w:rPr>
          <w:b/>
          <w:color w:val="000000" w:themeColor="text1"/>
          <w:sz w:val="24"/>
          <w:szCs w:val="24"/>
        </w:rPr>
        <w:t>Rekomendacje</w:t>
      </w:r>
    </w:p>
    <w:p w:rsidR="00554BC6" w:rsidRPr="00554BC6" w:rsidRDefault="00554BC6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 xml:space="preserve">Ewaluacja 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b/>
          <w:color w:val="1F497D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Ewaluacja Strategii to systematycznie prowadzony proces jej ulepszania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służący podnoszeniu efektywności i odpowiedniej jakości prowadzonych działań. W praktyce może okazać się, że zmiana uwarunkowań wewnętrznych i zewnętrznych</w:t>
      </w:r>
      <w:r w:rsidR="00554BC6">
        <w:rPr>
          <w:rFonts w:cs="Times New Roman"/>
          <w:sz w:val="24"/>
          <w:szCs w:val="24"/>
        </w:rPr>
        <w:t xml:space="preserve"> realizacji zaplanowanych zadań</w:t>
      </w:r>
      <w:r w:rsidRPr="00554BC6">
        <w:rPr>
          <w:rFonts w:cs="Times New Roman"/>
          <w:sz w:val="24"/>
          <w:szCs w:val="24"/>
        </w:rPr>
        <w:t xml:space="preserve"> wpłynie na potrzebę modyfikacji i aktualizacji dokumentu. Prowadzenie efektywnej ewaluacji Strategii będzie wymagało przeprowadzenia, co najmniej raz w roku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odpowiednich analiz w oparciu o coroczne raporty z monitorowania wskaźników realizacji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Dokument Strategii zawiera zwykle jedynie założenia i projekty działań, których realizacja może napotkać na wiele przeszkód. W trakcie realiz</w:t>
      </w:r>
      <w:r w:rsidR="00554BC6">
        <w:rPr>
          <w:rFonts w:cs="Times New Roman"/>
          <w:sz w:val="24"/>
          <w:szCs w:val="24"/>
        </w:rPr>
        <w:t>acji Strategii mogą pojawić się</w:t>
      </w:r>
      <w:r w:rsidRPr="00554BC6">
        <w:rPr>
          <w:rFonts w:cs="Times New Roman"/>
          <w:sz w:val="24"/>
          <w:szCs w:val="24"/>
        </w:rPr>
        <w:t xml:space="preserve"> zarówno sytuacje korzystne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wpływające na przyspieszenie jej realizacji, jak i sytuacje niekorzystne, które opóźnią lub wręcz uniemożliwią realizację określonych zadań. Może to wynikać ze zmiany uwarunkowań społecznych, finansowych, organizacyjnych, </w:t>
      </w:r>
      <w:r w:rsidR="00554BC6">
        <w:rPr>
          <w:rFonts w:cs="Times New Roman"/>
          <w:sz w:val="24"/>
          <w:szCs w:val="24"/>
        </w:rPr>
        <w:t>programowych, technologicznych,</w:t>
      </w:r>
      <w:r w:rsidRPr="00554BC6">
        <w:rPr>
          <w:rFonts w:cs="Times New Roman"/>
          <w:sz w:val="24"/>
          <w:szCs w:val="24"/>
        </w:rPr>
        <w:t xml:space="preserve"> prawnych itp. Zmianą mogą ulegać priorytety polityki oświatowej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jak i warunki realizacji zadań.</w:t>
      </w:r>
      <w:r w:rsid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>Oznacza to, że prowadzenie systematycznego monitoringu oraz ewaluacji Strategii ma zasadnicze znaczenie dla osiągnięcia zakładanych celów strategicznych. W praktyce wynika z tego konieczność systematycznego monitorowania trafnie dobranych wskaźników realizacji zadań Strategii pod kątem ich zgodności z zakładanymi celami strategicznymi oraz oczekiwanymi w danym okresie wartościami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Bieżąca analiza wskaźników może służyć celowej korekcie prowadzonych działań i odpowiedniemu reagowaniu na zmiany czynników wpływaj</w:t>
      </w:r>
      <w:r w:rsidR="00554BC6">
        <w:rPr>
          <w:rFonts w:cs="Times New Roman"/>
          <w:sz w:val="24"/>
          <w:szCs w:val="24"/>
        </w:rPr>
        <w:t>ących na realizację Strategii w </w:t>
      </w:r>
      <w:r w:rsidRPr="00554BC6">
        <w:rPr>
          <w:rFonts w:cs="Times New Roman"/>
          <w:sz w:val="24"/>
          <w:szCs w:val="24"/>
        </w:rPr>
        <w:t xml:space="preserve">długoterminowej perspektywie 2022 roku. </w:t>
      </w:r>
      <w:r w:rsidR="00CF3433" w:rsidRPr="00554BC6">
        <w:rPr>
          <w:rFonts w:cs="Times New Roman"/>
          <w:sz w:val="24"/>
          <w:szCs w:val="24"/>
        </w:rPr>
        <w:t>Konsekwentne w</w:t>
      </w:r>
      <w:r w:rsidRPr="00554BC6">
        <w:rPr>
          <w:rFonts w:cs="Times New Roman"/>
          <w:sz w:val="24"/>
          <w:szCs w:val="24"/>
        </w:rPr>
        <w:t>drożenie Strategii rozwoju oświaty Miasta Żary powinno doprowadzić do realizacji zakładanych celów.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spacing w:after="0" w:line="240" w:lineRule="auto"/>
        <w:ind w:left="284" w:hanging="284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>Monitorowanie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Zapewnienie skutecznego monitorowania wskaźników wymaga opracowania planu monitorowania, skonstruowania narzędzi badawczych oraz określenia treści i formy corocznych raportów z realizacji Strate</w:t>
      </w:r>
      <w:r w:rsidR="00EB521B" w:rsidRPr="00554BC6">
        <w:rPr>
          <w:rFonts w:cs="Times New Roman"/>
          <w:sz w:val="24"/>
          <w:szCs w:val="24"/>
        </w:rPr>
        <w:t>gii przedkładanych Radzie Miej</w:t>
      </w:r>
      <w:r w:rsidR="00CF3433" w:rsidRPr="00554BC6">
        <w:rPr>
          <w:rFonts w:cs="Times New Roman"/>
          <w:sz w:val="24"/>
          <w:szCs w:val="24"/>
        </w:rPr>
        <w:t>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Realizacja poszczególnych zadań będzie wymagała monitorowania i systematyczn</w:t>
      </w:r>
      <w:r w:rsidR="00554BC6">
        <w:rPr>
          <w:rFonts w:cs="Times New Roman"/>
          <w:sz w:val="24"/>
          <w:szCs w:val="24"/>
        </w:rPr>
        <w:t>ej kontroli, opartej na zaproponowanych</w:t>
      </w:r>
      <w:r w:rsidRPr="00554BC6">
        <w:rPr>
          <w:rFonts w:cs="Times New Roman"/>
          <w:sz w:val="24"/>
          <w:szCs w:val="24"/>
        </w:rPr>
        <w:t xml:space="preserve"> w kartach zadań</w:t>
      </w:r>
      <w:r w:rsidR="00554BC6">
        <w:rPr>
          <w:rFonts w:cs="Times New Roman"/>
          <w:sz w:val="24"/>
          <w:szCs w:val="24"/>
        </w:rPr>
        <w:t>, wskaźnikach</w:t>
      </w:r>
      <w:r w:rsidRPr="00554BC6">
        <w:rPr>
          <w:rFonts w:cs="Times New Roman"/>
          <w:sz w:val="24"/>
          <w:szCs w:val="24"/>
        </w:rPr>
        <w:t xml:space="preserve"> realizacji. Lista wskaźników powinna być, w miarę możliwości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poszerzona o dostępne i odpowiednio dobrane ogólnopolskie wskaźniki odniesienia oraz wskaźniki wynikające z potrzeb nowych programów, które posłużą finansowaniu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Forma raportów i informacji z monitorowania wskaźników powinna dawać możliwość prowadzenia spójnych wieloletnich analiz wskaźników, </w:t>
      </w:r>
      <w:r w:rsidR="00554BC6">
        <w:rPr>
          <w:rFonts w:cs="Times New Roman"/>
          <w:sz w:val="24"/>
          <w:szCs w:val="24"/>
        </w:rPr>
        <w:t>umożliwiając tym samym</w:t>
      </w:r>
      <w:r w:rsidRPr="00554BC6">
        <w:rPr>
          <w:rFonts w:cs="Times New Roman"/>
          <w:sz w:val="24"/>
          <w:szCs w:val="24"/>
        </w:rPr>
        <w:t xml:space="preserve"> analizowanie </w:t>
      </w:r>
      <w:r w:rsidRPr="00554BC6">
        <w:rPr>
          <w:rFonts w:cs="Times New Roman"/>
          <w:sz w:val="24"/>
          <w:szCs w:val="24"/>
        </w:rPr>
        <w:lastRenderedPageBreak/>
        <w:t>tendencji i dynamiki obserwowanych procesów w oparciu o cyklicznie badane te same rodzaje danych 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Wnioski i rekomendacje z prowadzonego monitoringu i ewaluacji Strategii powinn</w:t>
      </w:r>
      <w:r w:rsidR="00CF3433" w:rsidRPr="00554BC6">
        <w:rPr>
          <w:rFonts w:cs="Times New Roman"/>
          <w:sz w:val="24"/>
          <w:szCs w:val="24"/>
        </w:rPr>
        <w:t>y być prezentowane Radzie Miejskiej</w:t>
      </w:r>
      <w:r w:rsidRPr="00554BC6">
        <w:rPr>
          <w:rFonts w:cs="Times New Roman"/>
          <w:sz w:val="24"/>
          <w:szCs w:val="24"/>
        </w:rPr>
        <w:t xml:space="preserve"> w miarę potrzeb oraz </w:t>
      </w:r>
      <w:r w:rsidR="00554BC6">
        <w:rPr>
          <w:rFonts w:cs="Times New Roman"/>
          <w:sz w:val="24"/>
          <w:szCs w:val="24"/>
        </w:rPr>
        <w:t xml:space="preserve">– </w:t>
      </w:r>
      <w:r w:rsidRPr="00554BC6">
        <w:rPr>
          <w:rFonts w:cs="Times New Roman"/>
          <w:sz w:val="24"/>
          <w:szCs w:val="24"/>
        </w:rPr>
        <w:t>co najmn</w:t>
      </w:r>
      <w:r w:rsidR="00554BC6">
        <w:rPr>
          <w:rFonts w:cs="Times New Roman"/>
          <w:sz w:val="24"/>
          <w:szCs w:val="24"/>
        </w:rPr>
        <w:t xml:space="preserve">iej raz w roku, w październiku – </w:t>
      </w:r>
      <w:r w:rsidRPr="00554BC6">
        <w:rPr>
          <w:rFonts w:cs="Times New Roman"/>
          <w:sz w:val="24"/>
          <w:szCs w:val="24"/>
        </w:rPr>
        <w:t>w postaci odpowiedniej informacji Burmistrza ze stanu realizacji Strategii wraz z coroczną Informacją o Stanie Realizacji Zadań Oświatowych.</w:t>
      </w:r>
    </w:p>
    <w:p w:rsidR="00CF3433" w:rsidRPr="00554BC6" w:rsidRDefault="00CF3433" w:rsidP="00554BC6">
      <w:pPr>
        <w:pStyle w:val="Nagwek2"/>
        <w:spacing w:before="0" w:after="0" w:line="240" w:lineRule="auto"/>
        <w:rPr>
          <w:rFonts w:ascii="Calibri" w:hAnsi="Calibri"/>
          <w:sz w:val="24"/>
          <w:szCs w:val="24"/>
        </w:rPr>
      </w:pPr>
    </w:p>
    <w:p w:rsidR="00CF3433" w:rsidRPr="00554BC6" w:rsidRDefault="00AE228F" w:rsidP="00393207">
      <w:pPr>
        <w:pStyle w:val="Nagwek2"/>
        <w:numPr>
          <w:ilvl w:val="1"/>
          <w:numId w:val="14"/>
        </w:numPr>
        <w:spacing w:before="0" w:after="0" w:line="240" w:lineRule="auto"/>
        <w:ind w:left="284" w:hanging="284"/>
        <w:rPr>
          <w:rFonts w:ascii="Calibri" w:hAnsi="Calibri"/>
          <w:color w:val="000000" w:themeColor="text1"/>
          <w:sz w:val="24"/>
          <w:szCs w:val="24"/>
        </w:rPr>
      </w:pPr>
      <w:r w:rsidRPr="00554BC6">
        <w:rPr>
          <w:rFonts w:ascii="Calibri" w:hAnsi="Calibri"/>
          <w:color w:val="000000" w:themeColor="text1"/>
          <w:sz w:val="24"/>
          <w:szCs w:val="24"/>
        </w:rPr>
        <w:t>Zarządzanie</w:t>
      </w:r>
    </w:p>
    <w:p w:rsidR="00CF3433" w:rsidRPr="00554BC6" w:rsidRDefault="00CF3433" w:rsidP="00554BC6">
      <w:pPr>
        <w:spacing w:after="0" w:line="240" w:lineRule="auto"/>
        <w:rPr>
          <w:sz w:val="24"/>
          <w:szCs w:val="24"/>
          <w:lang w:eastAsia="en-US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Skuteczne wdrożenie Strategii jest skomplikowanym procesem i wymaga efektywnej współpracy wielu autonomicznych podmiotów. Oznacza to potrzebę uspołecznienia procesu   i nadanie dokumentowi Strategii odpowiednio wysokiej rangi. Może temu służyć przyjęcie dokumentu Strategii do realizacji w postaci </w:t>
      </w:r>
      <w:r w:rsidR="00CF3433" w:rsidRPr="00554BC6">
        <w:rPr>
          <w:rFonts w:cs="Times New Roman"/>
          <w:sz w:val="24"/>
          <w:szCs w:val="24"/>
        </w:rPr>
        <w:t>odpowiedniej uchwały Rady Miejskiej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ab/>
        <w:t xml:space="preserve">Urząd Miasta Żary jest głównym realizatorem i równocześnie instytucją odpowiedzialną za realizację Strategii rozwoju oświaty do 2022 roku. Bezpośrednimi wykonawcami Strategii będą szkoły i placówki oświatowe prowadzone przez </w:t>
      </w:r>
      <w:r w:rsidR="00EB521B" w:rsidRPr="00554BC6">
        <w:rPr>
          <w:rFonts w:cs="Times New Roman"/>
          <w:sz w:val="24"/>
          <w:szCs w:val="24"/>
        </w:rPr>
        <w:t xml:space="preserve">gminę </w:t>
      </w:r>
      <w:r w:rsidR="00554BC6">
        <w:rPr>
          <w:rFonts w:cs="Times New Roman"/>
          <w:sz w:val="24"/>
          <w:szCs w:val="24"/>
        </w:rPr>
        <w:t>oraz – na </w:t>
      </w:r>
      <w:r w:rsidRPr="00554BC6">
        <w:rPr>
          <w:rFonts w:cs="Times New Roman"/>
          <w:sz w:val="24"/>
          <w:szCs w:val="24"/>
        </w:rPr>
        <w:t>zasadach dobrowolności – instytucje i osoby zaangażowane w realizację zadań oświatowych wynikających ze Strategii.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Za bieżące monitorowanie realizacji Strategii powinien </w:t>
      </w:r>
      <w:r w:rsidR="00554BC6">
        <w:rPr>
          <w:rFonts w:cs="Times New Roman"/>
          <w:sz w:val="24"/>
          <w:szCs w:val="24"/>
        </w:rPr>
        <w:t>odpowiadać</w:t>
      </w:r>
      <w:r w:rsidRPr="00554BC6">
        <w:rPr>
          <w:rFonts w:cs="Times New Roman"/>
          <w:sz w:val="24"/>
          <w:szCs w:val="24"/>
        </w:rPr>
        <w:t xml:space="preserve"> Wy</w:t>
      </w:r>
      <w:r w:rsidR="00C62EAD" w:rsidRPr="00554BC6">
        <w:rPr>
          <w:rFonts w:cs="Times New Roman"/>
          <w:sz w:val="24"/>
          <w:szCs w:val="24"/>
        </w:rPr>
        <w:t xml:space="preserve">dział Oświaty, Kultury i Sportu </w:t>
      </w:r>
      <w:r w:rsidRPr="00554BC6">
        <w:rPr>
          <w:rFonts w:cs="Times New Roman"/>
          <w:sz w:val="24"/>
          <w:szCs w:val="24"/>
        </w:rPr>
        <w:t xml:space="preserve"> (lub inny właściwy dla spraw oświaty) w</w:t>
      </w:r>
      <w:r w:rsidR="00170051">
        <w:rPr>
          <w:rFonts w:cs="Times New Roman"/>
          <w:sz w:val="24"/>
          <w:szCs w:val="24"/>
        </w:rPr>
        <w:t xml:space="preserve"> oparciu o zestaw narzędzi (np. </w:t>
      </w:r>
      <w:r w:rsidRPr="00554BC6">
        <w:rPr>
          <w:rFonts w:cs="Times New Roman"/>
          <w:sz w:val="24"/>
          <w:szCs w:val="24"/>
        </w:rPr>
        <w:t>jednolitych formularzy i zestawień), umożliwiający</w:t>
      </w:r>
      <w:r w:rsidR="00170051">
        <w:rPr>
          <w:rFonts w:cs="Times New Roman"/>
          <w:sz w:val="24"/>
          <w:szCs w:val="24"/>
        </w:rPr>
        <w:t>ch</w:t>
      </w:r>
      <w:r w:rsidRPr="00554BC6">
        <w:rPr>
          <w:rFonts w:cs="Times New Roman"/>
          <w:sz w:val="24"/>
          <w:szCs w:val="24"/>
        </w:rPr>
        <w:t xml:space="preserve"> szacunkowe zdefiniowanie oczekiwanych wartości wskaźników i uchwycenie dynamiki i tendencji zachodzących zmian, poprzez prowadzenie podłużnych, wieloletnich analiz wskaźników realizacji celów </w:t>
      </w:r>
      <w:r w:rsidRPr="00170051">
        <w:rPr>
          <w:rFonts w:cs="Times New Roman"/>
          <w:sz w:val="24"/>
          <w:szCs w:val="24"/>
        </w:rPr>
        <w:t>strategicznych.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Za przep</w:t>
      </w:r>
      <w:r w:rsidR="00170051">
        <w:rPr>
          <w:rFonts w:cs="Times New Roman"/>
          <w:sz w:val="24"/>
          <w:szCs w:val="24"/>
        </w:rPr>
        <w:t>rowadzenie corocznej ewaluacji S</w:t>
      </w:r>
      <w:r w:rsidRPr="00170051">
        <w:rPr>
          <w:rFonts w:cs="Times New Roman"/>
          <w:sz w:val="24"/>
          <w:szCs w:val="24"/>
        </w:rPr>
        <w:t xml:space="preserve">trategii powinien </w:t>
      </w:r>
      <w:r w:rsidR="00170051">
        <w:rPr>
          <w:rFonts w:cs="Times New Roman"/>
          <w:sz w:val="24"/>
          <w:szCs w:val="24"/>
        </w:rPr>
        <w:t>odpowiadać Zespół ds. </w:t>
      </w:r>
      <w:r w:rsidRPr="00170051">
        <w:rPr>
          <w:rFonts w:cs="Times New Roman"/>
          <w:sz w:val="24"/>
          <w:szCs w:val="24"/>
        </w:rPr>
        <w:t>Realizacji Strategii powołany w tym celu przez Burmistrza Żar. Zadaniem Zespołu będzie przedstawienie Burmistrzowi i komisji Rady Miasta właściwej dla spraw oświaty rekomendacji i propozycji ewentualnych zmian w dokumencie Strategii wraz z odpowiednim uzasadnieniem. Zakres rekomendacji powinien obejmować instrumenty polityki oświatowej należące do kompetencji oraz  będące w dyspozycji JST. W praktyce oznacza to przedsta</w:t>
      </w:r>
      <w:r w:rsidR="00170051">
        <w:rPr>
          <w:rFonts w:cs="Times New Roman"/>
          <w:sz w:val="24"/>
          <w:szCs w:val="24"/>
        </w:rPr>
        <w:t>wianie rekomendacji Zespołu (</w:t>
      </w:r>
      <w:r w:rsidRPr="00170051">
        <w:rPr>
          <w:rFonts w:cs="Times New Roman"/>
          <w:sz w:val="24"/>
          <w:szCs w:val="24"/>
        </w:rPr>
        <w:t>adekwatnych z punktu widzenia strategicznego</w:t>
      </w:r>
      <w:r w:rsidR="00170051">
        <w:rPr>
          <w:rFonts w:cs="Times New Roman"/>
          <w:sz w:val="24"/>
          <w:szCs w:val="24"/>
        </w:rPr>
        <w:t>)</w:t>
      </w:r>
      <w:r w:rsidRPr="00170051">
        <w:rPr>
          <w:rFonts w:cs="Times New Roman"/>
          <w:sz w:val="24"/>
          <w:szCs w:val="24"/>
        </w:rPr>
        <w:t xml:space="preserve"> </w:t>
      </w:r>
      <w:r w:rsidR="00170051">
        <w:rPr>
          <w:rFonts w:cs="Times New Roman"/>
          <w:sz w:val="24"/>
          <w:szCs w:val="24"/>
        </w:rPr>
        <w:t>do </w:t>
      </w:r>
      <w:r w:rsidRPr="00170051">
        <w:rPr>
          <w:rFonts w:cs="Times New Roman"/>
          <w:sz w:val="24"/>
          <w:szCs w:val="24"/>
        </w:rPr>
        <w:t xml:space="preserve">zmian Uchwał Rady Miejskiej w sprawach: </w:t>
      </w:r>
      <w:r w:rsidR="00170051">
        <w:rPr>
          <w:rFonts w:cs="Times New Roman"/>
          <w:sz w:val="24"/>
          <w:szCs w:val="24"/>
        </w:rPr>
        <w:t>zmian sieci i obwodów szkolnych</w:t>
      </w:r>
      <w:r w:rsidRPr="00170051">
        <w:rPr>
          <w:rFonts w:cs="Times New Roman"/>
          <w:sz w:val="24"/>
          <w:szCs w:val="24"/>
        </w:rPr>
        <w:t xml:space="preserve">, przekształceń szkół, zasad przyznawania środków na doskonalenie nauczycieli, zasad nagradzania i przyznawania dodatków dla kadry, zasad nagradzania uczniów za szczególne osiągnięcia, zasad przyznawania stypendiów, zasad współpracy z organizacjami pozarządowymi, planów </w:t>
      </w:r>
      <w:r w:rsidR="00170051">
        <w:rPr>
          <w:rFonts w:cs="Times New Roman"/>
          <w:sz w:val="24"/>
          <w:szCs w:val="24"/>
        </w:rPr>
        <w:t>finansowych, planów inwestycji,</w:t>
      </w:r>
      <w:r w:rsidRPr="00170051">
        <w:rPr>
          <w:rFonts w:cs="Times New Roman"/>
          <w:sz w:val="24"/>
          <w:szCs w:val="24"/>
        </w:rPr>
        <w:t xml:space="preserve"> remontów itp.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Instytucje i osoby zaangażowane w realizację Strat</w:t>
      </w:r>
      <w:r w:rsidR="00170051">
        <w:rPr>
          <w:rFonts w:cs="Times New Roman"/>
          <w:sz w:val="24"/>
          <w:szCs w:val="24"/>
        </w:rPr>
        <w:t>egii powinny stworzyć warunki i </w:t>
      </w:r>
      <w:r w:rsidRPr="00170051">
        <w:rPr>
          <w:rFonts w:cs="Times New Roman"/>
          <w:sz w:val="24"/>
          <w:szCs w:val="24"/>
        </w:rPr>
        <w:t>przyjąć zasady konieczne do jej efektywnej realizacji</w:t>
      </w:r>
      <w:r w:rsidR="00170051">
        <w:rPr>
          <w:rFonts w:cs="Times New Roman"/>
          <w:sz w:val="24"/>
          <w:szCs w:val="24"/>
        </w:rPr>
        <w:t>,</w:t>
      </w:r>
      <w:r w:rsidRPr="00170051">
        <w:rPr>
          <w:rFonts w:cs="Times New Roman"/>
          <w:sz w:val="24"/>
          <w:szCs w:val="24"/>
        </w:rPr>
        <w:t xml:space="preserve"> tj. przede wszystkim zapewnić: otwartość, transparentność, celowość i spójność, właściwą koordynację działań wielu </w:t>
      </w:r>
      <w:r w:rsidRPr="004B40F7">
        <w:rPr>
          <w:rFonts w:cs="Times New Roman"/>
          <w:sz w:val="24"/>
          <w:szCs w:val="24"/>
        </w:rPr>
        <w:t xml:space="preserve">różnorodnych podmiotów, a także odpowiednią komunikację pomiędzy partnerami i optymalny poziom motywacji uczestników. 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sz w:val="24"/>
          <w:szCs w:val="24"/>
        </w:rPr>
      </w:pPr>
      <w:r w:rsidRPr="004B40F7">
        <w:rPr>
          <w:sz w:val="24"/>
          <w:szCs w:val="24"/>
        </w:rPr>
        <w:t>Przeprowadzone wywiady i analizy dostępnej dokumentacji pozwoliły Zespołowi Strategicznemu na sformułowanie w obszarze dotyczą</w:t>
      </w:r>
      <w:r w:rsidR="004B40F7">
        <w:rPr>
          <w:sz w:val="24"/>
          <w:szCs w:val="24"/>
        </w:rPr>
        <w:t>cym zarządzania lokalną oświatą</w:t>
      </w:r>
      <w:r w:rsidRPr="004B40F7">
        <w:rPr>
          <w:sz w:val="24"/>
          <w:szCs w:val="24"/>
        </w:rPr>
        <w:t xml:space="preserve"> celu głównego i celów szczegółowych, które pozwolą zapewnić wysoką ja</w:t>
      </w:r>
      <w:r w:rsidR="004B40F7">
        <w:rPr>
          <w:sz w:val="24"/>
          <w:szCs w:val="24"/>
        </w:rPr>
        <w:t>kość lokalnego systemu edukacji (</w:t>
      </w:r>
      <w:r w:rsidR="00745511" w:rsidRPr="004B40F7">
        <w:rPr>
          <w:sz w:val="24"/>
          <w:szCs w:val="24"/>
        </w:rPr>
        <w:t>Tab. 24.</w:t>
      </w:r>
      <w:r w:rsidR="004B40F7" w:rsidRPr="004B40F7">
        <w:rPr>
          <w:sz w:val="24"/>
          <w:szCs w:val="24"/>
        </w:rPr>
        <w:t>).</w:t>
      </w: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AE228F" w:rsidRDefault="00745511" w:rsidP="004B40F7">
      <w:pPr>
        <w:spacing w:after="0" w:line="240" w:lineRule="auto"/>
        <w:jc w:val="both"/>
      </w:pPr>
      <w:r w:rsidRPr="004B40F7">
        <w:lastRenderedPageBreak/>
        <w:t>Tab. 24</w:t>
      </w:r>
      <w:r w:rsidR="004B40F7" w:rsidRPr="004B40F7">
        <w:t>. Sprawne zarządzanie lokalną oświatą – cele szczegółowe</w:t>
      </w:r>
    </w:p>
    <w:p w:rsidR="004B40F7" w:rsidRPr="004B40F7" w:rsidRDefault="004B40F7" w:rsidP="004B40F7">
      <w:pPr>
        <w:spacing w:after="0" w:line="240" w:lineRule="auto"/>
        <w:jc w:val="both"/>
        <w:rPr>
          <w:rFonts w:cs="Times New Roman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AE228F" w:rsidRPr="009867C7" w:rsidTr="004B40F7">
        <w:trPr>
          <w:trHeight w:val="447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4B40F7" w:rsidP="004B40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CEL 3.</w:t>
            </w:r>
          </w:p>
        </w:tc>
      </w:tr>
      <w:tr w:rsidR="00AE228F" w:rsidRPr="009867C7" w:rsidTr="004B40F7">
        <w:trPr>
          <w:trHeight w:val="411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AE228F" w:rsidP="004B40F7">
            <w:pPr>
              <w:spacing w:after="0" w:line="240" w:lineRule="auto"/>
              <w:jc w:val="center"/>
              <w:rPr>
                <w:b/>
              </w:rPr>
            </w:pPr>
            <w:r w:rsidRPr="00BF7446">
              <w:rPr>
                <w:b/>
              </w:rPr>
              <w:t>SPRA</w:t>
            </w:r>
            <w:r w:rsidR="004B40F7">
              <w:rPr>
                <w:b/>
              </w:rPr>
              <w:t>WNE ZARZĄDZANIE LOKALNĄ OŚWIATĄ</w:t>
            </w:r>
          </w:p>
        </w:tc>
      </w:tr>
      <w:tr w:rsidR="00AE228F" w:rsidRPr="0089032A" w:rsidTr="004B40F7">
        <w:trPr>
          <w:trHeight w:val="558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3.1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lokalne partnerstwo na rzecz rozwoju edukacji i budowania spójności społecznej.</w:t>
            </w:r>
          </w:p>
        </w:tc>
      </w:tr>
      <w:tr w:rsidR="00AE228F" w:rsidRPr="0089032A" w:rsidTr="004B40F7">
        <w:trPr>
          <w:trHeight w:val="552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7" w:hanging="425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3.2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7446">
              <w:rPr>
                <w:b/>
                <w:bCs/>
                <w:sz w:val="20"/>
                <w:szCs w:val="20"/>
              </w:rPr>
              <w:t>Zapewnienie spójności działań szkół i placówek ze strategią rozwoju oświaty.</w:t>
            </w:r>
          </w:p>
        </w:tc>
      </w:tr>
      <w:tr w:rsidR="00AE228F" w:rsidRPr="005A0BAA" w:rsidTr="004B40F7">
        <w:trPr>
          <w:trHeight w:val="559"/>
        </w:trPr>
        <w:tc>
          <w:tcPr>
            <w:tcW w:w="9356" w:type="dxa"/>
            <w:vAlign w:val="center"/>
          </w:tcPr>
          <w:p w:rsidR="00AE228F" w:rsidRPr="004B40F7" w:rsidRDefault="004B40F7" w:rsidP="004B40F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3.3.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Sprawny lokalny system </w:t>
            </w:r>
            <w:r w:rsidR="003743C1" w:rsidRPr="004B40F7">
              <w:rPr>
                <w:b/>
                <w:bCs/>
                <w:color w:val="000000"/>
                <w:sz w:val="20"/>
                <w:szCs w:val="20"/>
              </w:rPr>
              <w:t xml:space="preserve">doradztwa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>edukacyjno- zawodowego</w:t>
            </w:r>
            <w:r w:rsidR="00AE228F" w:rsidRPr="004B40F7">
              <w:rPr>
                <w:color w:val="000000"/>
                <w:sz w:val="20"/>
                <w:szCs w:val="20"/>
              </w:rPr>
              <w:t>.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AE228F" w:rsidRPr="005A0BAA" w:rsidTr="004B40F7">
        <w:trPr>
          <w:trHeight w:val="567"/>
        </w:trPr>
        <w:tc>
          <w:tcPr>
            <w:tcW w:w="9356" w:type="dxa"/>
            <w:vAlign w:val="center"/>
          </w:tcPr>
          <w:p w:rsidR="00AE228F" w:rsidRPr="004B40F7" w:rsidRDefault="00AE228F" w:rsidP="00393207">
            <w:pPr>
              <w:pStyle w:val="Akapitzlist"/>
              <w:numPr>
                <w:ilvl w:val="1"/>
                <w:numId w:val="33"/>
              </w:num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4B40F7">
              <w:rPr>
                <w:b/>
                <w:bCs/>
                <w:color w:val="000000"/>
                <w:sz w:val="20"/>
                <w:szCs w:val="20"/>
              </w:rPr>
              <w:t>Sprawny system realizacji, monitorowania i ewaluacji strategii rozwoju oświaty.</w:t>
            </w:r>
          </w:p>
        </w:tc>
      </w:tr>
    </w:tbl>
    <w:p w:rsidR="00843F6B" w:rsidRDefault="00843F6B" w:rsidP="000F3472">
      <w:pPr>
        <w:suppressAutoHyphens w:val="0"/>
        <w:rPr>
          <w:b/>
          <w:color w:val="1F497D"/>
          <w:sz w:val="28"/>
          <w:szCs w:val="28"/>
        </w:rPr>
      </w:pPr>
    </w:p>
    <w:p w:rsidR="004B40F7" w:rsidRDefault="004B40F7" w:rsidP="00393207">
      <w:pPr>
        <w:pStyle w:val="Akapitzlist"/>
        <w:numPr>
          <w:ilvl w:val="0"/>
          <w:numId w:val="4"/>
        </w:numPr>
        <w:spacing w:after="0" w:line="240" w:lineRule="auto"/>
        <w:ind w:left="0" w:firstLine="426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t>Kierunki rozwoju oświaty Miasta Żary w latach 2017-2022</w:t>
      </w:r>
    </w:p>
    <w:p w:rsidR="004B40F7" w:rsidRPr="004B40F7" w:rsidRDefault="004B40F7" w:rsidP="004B40F7">
      <w:pPr>
        <w:spacing w:after="0" w:line="240" w:lineRule="auto"/>
        <w:rPr>
          <w:b/>
          <w:color w:val="310EB2"/>
          <w:sz w:val="24"/>
          <w:szCs w:val="24"/>
        </w:rPr>
      </w:pPr>
    </w:p>
    <w:p w:rsidR="004B40F7" w:rsidRDefault="004B40F7" w:rsidP="00393207">
      <w:pPr>
        <w:pStyle w:val="Akapitzlist"/>
        <w:numPr>
          <w:ilvl w:val="1"/>
          <w:numId w:val="34"/>
        </w:numPr>
        <w:spacing w:after="0" w:line="240" w:lineRule="auto"/>
        <w:ind w:left="993" w:hanging="142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Analiza SWOT lokalnego systemu oświaty</w:t>
      </w:r>
    </w:p>
    <w:p w:rsidR="004B40F7" w:rsidRPr="00171B2E" w:rsidRDefault="004B40F7" w:rsidP="004B40F7">
      <w:pPr>
        <w:suppressAutoHyphens w:val="0"/>
        <w:spacing w:after="0" w:line="240" w:lineRule="auto"/>
        <w:rPr>
          <w:b/>
          <w:color w:val="1F497D"/>
          <w:sz w:val="28"/>
          <w:szCs w:val="28"/>
        </w:rPr>
      </w:pP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Analiza SWOT</w:t>
      </w:r>
      <w:r w:rsidRPr="00DD41E3">
        <w:rPr>
          <w:rFonts w:cs="Times New Roman"/>
          <w:sz w:val="24"/>
          <w:szCs w:val="24"/>
        </w:rPr>
        <w:t xml:space="preserve"> jest często stosowaną metodą służącą zidentyfikowaniu i usystematyzowaniu informacji w wybranych obszarach planowania strategicznego.           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Analiza SWOT obejmuje: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S</w:t>
      </w:r>
      <w:r w:rsidRPr="00DD41E3">
        <w:rPr>
          <w:rFonts w:cs="Times New Roman"/>
          <w:sz w:val="24"/>
          <w:szCs w:val="24"/>
        </w:rPr>
        <w:t xml:space="preserve"> – mocne strony (strenghts)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W</w:t>
      </w:r>
      <w:r w:rsidRPr="00DD41E3">
        <w:rPr>
          <w:rFonts w:cs="Times New Roman"/>
          <w:sz w:val="24"/>
          <w:szCs w:val="24"/>
          <w:lang w:val="en-US"/>
        </w:rPr>
        <w:t xml:space="preserve"> – słabe strony (weaknesses)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O</w:t>
      </w:r>
      <w:r w:rsidRPr="00DD41E3">
        <w:rPr>
          <w:rFonts w:cs="Times New Roman"/>
          <w:sz w:val="24"/>
          <w:szCs w:val="24"/>
          <w:lang w:val="en-US"/>
        </w:rPr>
        <w:t xml:space="preserve"> – szanse (opportinities)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 xml:space="preserve">T </w:t>
      </w:r>
      <w:r w:rsidRPr="00DD41E3">
        <w:rPr>
          <w:rFonts w:cs="Times New Roman"/>
          <w:sz w:val="24"/>
          <w:szCs w:val="24"/>
        </w:rPr>
        <w:t>– zagrożenia (treates)</w:t>
      </w: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W celu podniesienia trafności diagnozy oraz uspołecznienia procesu konsultacji Strategii, analizę SWOT przeprowadzono metodą warsztatową z udziałem przedstawicieli Urzędu Miasta Żary oraz ekspertów Ośrodka Doskonalenia Nauczycieli w Zielonej Górze. Analiza została poszerzona o opinie zebrane w trakcie spotkań konsultacyjnych w gronie zaproszonej grupy interesariuszy lokalnego systemu oświaty, obejmującego między innymi: przedstawicieli Rady Gminy, nauczycielskich związków zawodowych, Kuratorium Oświaty, pracowników Urzędu Miasta w Żarach. Większość uczestników spotkań konsultacyjnych uznała, że w perspektywie 2022 roku kluczowymi dla rozwoju oświaty Żar będą:</w:t>
      </w:r>
    </w:p>
    <w:p w:rsidR="00AE228F" w:rsidRPr="00DD41E3" w:rsidRDefault="00AE228F" w:rsidP="00393207">
      <w:pPr>
        <w:pStyle w:val="Akapitzlist"/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demograficzne i migracyjne.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modernizacyjne.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Jakość oferty edukacyjnej.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Sprawne zarządzanie lokalną oświatą.</w:t>
      </w:r>
    </w:p>
    <w:p w:rsidR="00AE228F" w:rsidRPr="00DD41E3" w:rsidRDefault="00AE228F" w:rsidP="00DD41E3">
      <w:pPr>
        <w:spacing w:after="0" w:line="240" w:lineRule="auto"/>
        <w:ind w:right="-97"/>
        <w:jc w:val="both"/>
        <w:rPr>
          <w:rFonts w:cs="Times New Roman"/>
          <w:color w:val="000000" w:themeColor="text1"/>
          <w:sz w:val="24"/>
          <w:szCs w:val="24"/>
        </w:rPr>
      </w:pPr>
      <w:r w:rsidRPr="00DD41E3">
        <w:rPr>
          <w:rFonts w:cs="Times New Roman"/>
          <w:sz w:val="24"/>
          <w:szCs w:val="24"/>
        </w:rPr>
        <w:t xml:space="preserve">Analiza SWOT obejmująca szanse i zagrożenia oraz słabe i mocne strony oświaty Żar, stanowi podsumowanie diagnozy lokalnej oświaty </w:t>
      </w:r>
      <w:r w:rsidR="00DD41E3">
        <w:rPr>
          <w:rFonts w:cs="Times New Roman"/>
          <w:sz w:val="24"/>
          <w:szCs w:val="24"/>
        </w:rPr>
        <w:t>oraz</w:t>
      </w:r>
      <w:r w:rsidRPr="00DD41E3">
        <w:rPr>
          <w:rFonts w:cs="Times New Roman"/>
          <w:sz w:val="24"/>
          <w:szCs w:val="24"/>
        </w:rPr>
        <w:t xml:space="preserve"> podstawę do zdefiniowania celów strategicznych i opisania zadań oświato</w:t>
      </w:r>
      <w:r w:rsidR="00B916A7" w:rsidRPr="00DD41E3">
        <w:rPr>
          <w:rFonts w:cs="Times New Roman"/>
          <w:sz w:val="24"/>
          <w:szCs w:val="24"/>
        </w:rPr>
        <w:t xml:space="preserve">wych </w:t>
      </w:r>
      <w:r w:rsidRPr="00DD41E3">
        <w:rPr>
          <w:rFonts w:cs="Times New Roman"/>
          <w:sz w:val="24"/>
          <w:szCs w:val="24"/>
        </w:rPr>
        <w:t xml:space="preserve">w ramach Strategii. Rezultaty dyskusji przeprowadzonych w trakcie warsztatów strategicznych oraz wniosków wynikających z analiz eksperckich zawarto </w:t>
      </w:r>
      <w:r w:rsidR="00DD41E3">
        <w:rPr>
          <w:rFonts w:cs="Times New Roman"/>
          <w:color w:val="000000" w:themeColor="text1"/>
          <w:sz w:val="24"/>
          <w:szCs w:val="24"/>
        </w:rPr>
        <w:t>w t</w:t>
      </w:r>
      <w:r w:rsidRPr="00DD41E3">
        <w:rPr>
          <w:rFonts w:cs="Times New Roman"/>
          <w:color w:val="000000" w:themeColor="text1"/>
          <w:sz w:val="24"/>
          <w:szCs w:val="24"/>
        </w:rPr>
        <w:t>abelach analiz SWOT</w:t>
      </w:r>
      <w:r w:rsidR="00DD41E3">
        <w:rPr>
          <w:rFonts w:cs="Times New Roman"/>
          <w:color w:val="000000" w:themeColor="text1"/>
          <w:sz w:val="24"/>
          <w:szCs w:val="24"/>
        </w:rPr>
        <w:t>,</w:t>
      </w:r>
      <w:r w:rsidRPr="00DD41E3">
        <w:rPr>
          <w:rFonts w:cs="Times New Roman"/>
          <w:color w:val="000000" w:themeColor="text1"/>
          <w:sz w:val="24"/>
          <w:szCs w:val="24"/>
        </w:rPr>
        <w:t xml:space="preserve">  zamieszczono odpowiednio w rozdziałach opisujących diagnozę obszarów strategicznych 1-4.</w:t>
      </w:r>
    </w:p>
    <w:p w:rsidR="00AE228F" w:rsidRDefault="00AE228F">
      <w:pPr>
        <w:suppressAutoHyphens w:val="0"/>
        <w:rPr>
          <w:rFonts w:cs="Times New Roman"/>
          <w:color w:val="FF0000"/>
          <w:sz w:val="20"/>
          <w:szCs w:val="20"/>
        </w:rPr>
      </w:pPr>
      <w:r>
        <w:rPr>
          <w:rFonts w:cs="Times New Roman"/>
          <w:color w:val="FF0000"/>
          <w:sz w:val="20"/>
          <w:szCs w:val="20"/>
        </w:rPr>
        <w:br w:type="page"/>
      </w: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2.2. Wizja i misja oświaty Miasta Żary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 xml:space="preserve">W celu opracowania projektu Strategii Burmistrz Miasta powołał </w:t>
      </w:r>
      <w:r w:rsidRPr="00176807">
        <w:rPr>
          <w:rFonts w:cs="Times New Roman"/>
          <w:sz w:val="24"/>
          <w:szCs w:val="24"/>
        </w:rPr>
        <w:t>Zarządzeniem zespół ds. opracowania strategii oświatowej miasta Żary na lata 2017-2022 (Załącznik 1</w:t>
      </w:r>
      <w:r w:rsidR="00176807">
        <w:rPr>
          <w:rFonts w:cs="Times New Roman"/>
          <w:sz w:val="24"/>
          <w:szCs w:val="24"/>
        </w:rPr>
        <w:t>.</w:t>
      </w:r>
      <w:r w:rsidRPr="00176807">
        <w:rPr>
          <w:rFonts w:cs="Times New Roman"/>
          <w:sz w:val="24"/>
          <w:szCs w:val="24"/>
        </w:rPr>
        <w:t xml:space="preserve">). </w:t>
      </w:r>
      <w:r w:rsidRPr="00176807">
        <w:rPr>
          <w:sz w:val="24"/>
          <w:szCs w:val="24"/>
        </w:rPr>
        <w:t xml:space="preserve">Koordynację prac nad projektem dokumentu powierzono Naczelnik </w:t>
      </w:r>
      <w:r w:rsidR="00C62EAD" w:rsidRPr="00176807">
        <w:rPr>
          <w:sz w:val="24"/>
          <w:szCs w:val="24"/>
        </w:rPr>
        <w:t>WOKiS</w:t>
      </w:r>
      <w:r w:rsidR="00176807">
        <w:rPr>
          <w:sz w:val="24"/>
          <w:szCs w:val="24"/>
        </w:rPr>
        <w:t>. Do powstania p</w:t>
      </w:r>
      <w:r w:rsidRPr="00176807">
        <w:rPr>
          <w:sz w:val="24"/>
          <w:szCs w:val="24"/>
        </w:rPr>
        <w:t>rojektu dokumentu przyczynili się pracownicy Wydziału Oświaty</w:t>
      </w:r>
      <w:r w:rsidR="003C3F5A" w:rsidRP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Kultury </w:t>
      </w:r>
      <w:r w:rsidR="00C62EAD" w:rsidRPr="00176807">
        <w:rPr>
          <w:sz w:val="24"/>
          <w:szCs w:val="24"/>
        </w:rPr>
        <w:t xml:space="preserve">i Sportu </w:t>
      </w:r>
      <w:r w:rsidRPr="00176807">
        <w:rPr>
          <w:sz w:val="24"/>
          <w:szCs w:val="24"/>
        </w:rPr>
        <w:t>Urzędu Miasta, którzy na bieżąco udostępniali niezbędną</w:t>
      </w:r>
      <w:r w:rsidR="00176807">
        <w:rPr>
          <w:sz w:val="24"/>
          <w:szCs w:val="24"/>
        </w:rPr>
        <w:t xml:space="preserve"> dokumentację i uczestniczyli w </w:t>
      </w:r>
      <w:r w:rsidRPr="00176807">
        <w:rPr>
          <w:sz w:val="24"/>
          <w:szCs w:val="24"/>
        </w:rPr>
        <w:t>warsztatach strategicznych.</w:t>
      </w: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Partnerami w realizacji projektu byli eksperci Ośr</w:t>
      </w:r>
      <w:r w:rsidR="00176807">
        <w:rPr>
          <w:sz w:val="24"/>
          <w:szCs w:val="24"/>
        </w:rPr>
        <w:t>odka Doskonalenia Nauczycieli w </w:t>
      </w:r>
      <w:r w:rsidRPr="00176807">
        <w:rPr>
          <w:sz w:val="24"/>
          <w:szCs w:val="24"/>
        </w:rPr>
        <w:t>Zielonej Górze, którzy moderowali i dokumentowali przebieg konsultacj</w:t>
      </w:r>
      <w:r w:rsidR="00176807">
        <w:rPr>
          <w:sz w:val="24"/>
          <w:szCs w:val="24"/>
        </w:rPr>
        <w:t>i społecznych oraz zredagowali p</w:t>
      </w:r>
      <w:r w:rsidRPr="00176807">
        <w:rPr>
          <w:sz w:val="24"/>
          <w:szCs w:val="24"/>
        </w:rPr>
        <w:t xml:space="preserve">rojekt Strategii. </w:t>
      </w:r>
    </w:p>
    <w:p w:rsidR="00AE228F" w:rsidRPr="00176807" w:rsidRDefault="00AE228F" w:rsidP="00176807">
      <w:pPr>
        <w:spacing w:after="0" w:line="240" w:lineRule="auto"/>
        <w:ind w:firstLine="566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W toku konsultacji społecznych przeprowadzono 4 warsztaty strategiczne służące opracowaniu dokumentu. Uczestniczący w warsztatach członkowie Zespołu Strategicznego na pierwszym spotkaniu zdefiniowali wizję i sformułowali, zamieszczoną poniżej</w:t>
      </w:r>
      <w:r w:rsid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deklarację misji lokalnego systemu oświaty.</w:t>
      </w:r>
    </w:p>
    <w:p w:rsidR="00AE228F" w:rsidRPr="00176807" w:rsidRDefault="00AE228F" w:rsidP="00176807">
      <w:pPr>
        <w:spacing w:after="0" w:line="240" w:lineRule="auto"/>
        <w:jc w:val="both"/>
        <w:rPr>
          <w:bCs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WIZJA I MISJA </w:t>
      </w: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Oświata Miasta Żary to sprawny, lokalny system oświatowy, otwarty na potrzeby obywateli oraz zapewniający wysoką jakość kształcenia, opieki i wychowania.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sprzyja budowaniu opartej na wiedz</w:t>
      </w:r>
      <w:r w:rsidR="00176807" w:rsidRPr="00176807">
        <w:rPr>
          <w:b/>
          <w:bCs/>
          <w:i/>
          <w:color w:val="12128A"/>
          <w:sz w:val="24"/>
          <w:szCs w:val="24"/>
        </w:rPr>
        <w:t>y, innowacyjnej gospodarki oraz </w:t>
      </w:r>
      <w:r w:rsidRPr="00176807">
        <w:rPr>
          <w:b/>
          <w:bCs/>
          <w:i/>
          <w:color w:val="12128A"/>
          <w:sz w:val="24"/>
          <w:szCs w:val="24"/>
        </w:rPr>
        <w:t xml:space="preserve">wzrostowi spójności społecznej. 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wspiera rozwój talentów i wyrównuje szanse edukacyjne, umiejętnie wykorzystuje posiadane zasoby oraz łączy bogate doświadczenia i tradycje z wymogami współczesności.</w:t>
      </w:r>
    </w:p>
    <w:p w:rsidR="00AE228F" w:rsidRDefault="00AE228F" w:rsidP="000F3472">
      <w:pPr>
        <w:suppressAutoHyphens w:val="0"/>
        <w:rPr>
          <w:b/>
          <w:bCs/>
          <w:color w:val="0F243E"/>
          <w:sz w:val="24"/>
          <w:szCs w:val="24"/>
        </w:rPr>
      </w:pP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2.3. Cele strategiczne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b/>
          <w:color w:val="0F243E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6807">
        <w:rPr>
          <w:rFonts w:cs="Times New Roman"/>
          <w:sz w:val="24"/>
          <w:szCs w:val="24"/>
        </w:rPr>
        <w:t>Wizja i deklaracja misji oraz rezultaty analizy SWOT przeprowadzonej w obszarach kluczowych dla rozwoju lokalnego sy</w:t>
      </w:r>
      <w:r w:rsidR="00176807">
        <w:rPr>
          <w:rFonts w:cs="Times New Roman"/>
          <w:sz w:val="24"/>
          <w:szCs w:val="24"/>
        </w:rPr>
        <w:t>temu oświaty w kolejnych latach</w:t>
      </w:r>
      <w:r w:rsidRPr="00176807">
        <w:rPr>
          <w:rFonts w:cs="Times New Roman"/>
          <w:sz w:val="24"/>
          <w:szCs w:val="24"/>
        </w:rPr>
        <w:t xml:space="preserve"> stanowiły punkt wyjścia do zdefiniowania strategicznych celów ogólnych i szczegółowych. Sformułowany przez ekspertów projekt struktury celów strategicznych został zaprezentowany uczestnikom kolejnych warsztatów strategicznych i pod</w:t>
      </w:r>
      <w:r w:rsidR="00176807">
        <w:rPr>
          <w:rFonts w:cs="Times New Roman"/>
          <w:sz w:val="24"/>
          <w:szCs w:val="24"/>
        </w:rPr>
        <w:t>d</w:t>
      </w:r>
      <w:r w:rsidRPr="00176807">
        <w:rPr>
          <w:rFonts w:cs="Times New Roman"/>
          <w:sz w:val="24"/>
          <w:szCs w:val="24"/>
        </w:rPr>
        <w:t>any weryfikacji z wykorzystaniem procedury SMART. Ostatecznie po przedyskutowaniu i przeredagowaniu treści projektu przyjęto strukturę</w:t>
      </w:r>
      <w:r w:rsidR="00176807">
        <w:rPr>
          <w:rFonts w:cs="Times New Roman"/>
          <w:sz w:val="24"/>
          <w:szCs w:val="24"/>
        </w:rPr>
        <w:t xml:space="preserve"> </w:t>
      </w:r>
      <w:r w:rsidRPr="00176807">
        <w:rPr>
          <w:rFonts w:cs="Times New Roman"/>
          <w:sz w:val="24"/>
          <w:szCs w:val="24"/>
        </w:rPr>
        <w:t xml:space="preserve">3 głównych celów strategicznych oraz 12 celów szczegółowych w kształcie zaprezentowanym w </w:t>
      </w:r>
      <w:r w:rsidR="00176807" w:rsidRPr="00176807">
        <w:rPr>
          <w:rFonts w:cs="Times New Roman"/>
          <w:sz w:val="24"/>
          <w:szCs w:val="24"/>
        </w:rPr>
        <w:t>(</w:t>
      </w:r>
      <w:r w:rsidRPr="00176807">
        <w:rPr>
          <w:rFonts w:cs="Times New Roman"/>
          <w:sz w:val="24"/>
          <w:szCs w:val="24"/>
        </w:rPr>
        <w:t>Tab</w:t>
      </w:r>
      <w:r w:rsidR="00745511" w:rsidRPr="00176807">
        <w:rPr>
          <w:rFonts w:cs="Times New Roman"/>
          <w:sz w:val="24"/>
          <w:szCs w:val="24"/>
        </w:rPr>
        <w:t>. 25.</w:t>
      </w:r>
      <w:r w:rsidR="00176807" w:rsidRPr="00176807">
        <w:rPr>
          <w:rFonts w:cs="Times New Roman"/>
          <w:sz w:val="24"/>
          <w:szCs w:val="24"/>
        </w:rPr>
        <w:t>).</w:t>
      </w:r>
    </w:p>
    <w:p w:rsidR="00AE228F" w:rsidRDefault="00AE228F" w:rsidP="006F7579">
      <w:pPr>
        <w:spacing w:after="0" w:line="240" w:lineRule="auto"/>
        <w:ind w:right="-97"/>
        <w:jc w:val="both"/>
        <w:rPr>
          <w:rFonts w:cs="Times New Roman"/>
          <w:b/>
          <w:sz w:val="24"/>
          <w:szCs w:val="24"/>
        </w:rPr>
      </w:pPr>
    </w:p>
    <w:p w:rsidR="0049587A" w:rsidRDefault="0049587A">
      <w:pPr>
        <w:suppressAutoHyphens w:val="0"/>
        <w:spacing w:after="0" w:line="240" w:lineRule="auto"/>
        <w:rPr>
          <w:rFonts w:cs="Times New Roman"/>
          <w:b/>
          <w:color w:val="FF0000"/>
        </w:rPr>
      </w:pPr>
      <w:r>
        <w:rPr>
          <w:rFonts w:cs="Times New Roman"/>
          <w:b/>
          <w:color w:val="FF0000"/>
        </w:rPr>
        <w:br w:type="page"/>
      </w:r>
    </w:p>
    <w:p w:rsidR="00AE228F" w:rsidRPr="0049587A" w:rsidRDefault="00745511" w:rsidP="0049587A">
      <w:pPr>
        <w:spacing w:after="0" w:line="240" w:lineRule="auto"/>
        <w:jc w:val="both"/>
        <w:rPr>
          <w:rFonts w:cs="Times New Roman"/>
        </w:rPr>
      </w:pPr>
      <w:r w:rsidRPr="0049587A">
        <w:rPr>
          <w:rFonts w:cs="Times New Roman"/>
        </w:rPr>
        <w:lastRenderedPageBreak/>
        <w:t>Tab. 25</w:t>
      </w:r>
      <w:r w:rsidR="0049587A">
        <w:rPr>
          <w:rFonts w:cs="Times New Roman"/>
        </w:rPr>
        <w:t>.</w:t>
      </w:r>
      <w:r w:rsidRPr="0049587A">
        <w:rPr>
          <w:rFonts w:cs="Times New Roman"/>
        </w:rPr>
        <w:t xml:space="preserve"> </w:t>
      </w:r>
      <w:r w:rsidR="00AE228F" w:rsidRPr="0049587A">
        <w:rPr>
          <w:rFonts w:cs="Times New Roman"/>
        </w:rPr>
        <w:t xml:space="preserve"> Struktura celów s</w:t>
      </w:r>
      <w:r w:rsidR="0049587A">
        <w:rPr>
          <w:rFonts w:cs="Times New Roman"/>
        </w:rPr>
        <w:t>trategicznych na lata 2017-2022</w:t>
      </w:r>
    </w:p>
    <w:p w:rsidR="00AE228F" w:rsidRDefault="00AE228F" w:rsidP="0049587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0"/>
        <w:gridCol w:w="3179"/>
        <w:gridCol w:w="2873"/>
      </w:tblGrid>
      <w:tr w:rsidR="00AE228F" w:rsidRPr="000F2444" w:rsidTr="0049587A">
        <w:trPr>
          <w:trHeight w:val="706"/>
        </w:trPr>
        <w:tc>
          <w:tcPr>
            <w:tcW w:w="5000" w:type="pct"/>
            <w:gridSpan w:val="3"/>
            <w:shd w:val="clear" w:color="auto" w:fill="D6E3BC"/>
            <w:vAlign w:val="center"/>
          </w:tcPr>
          <w:p w:rsidR="00AE228F" w:rsidRPr="00BF7446" w:rsidRDefault="0049587A" w:rsidP="004958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MISJA/WIZJA</w:t>
            </w: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FFFFFF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to sprawny, lokalny system oświatowy, otwarty na potrzeby obywateli oraz</w:t>
            </w:r>
            <w:r w:rsidRPr="0049587A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zapewniający wysoką jakość kształcenia, opieki i wychowania.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sprzyja budowaniu opartej na wiedz</w:t>
            </w:r>
            <w:r w:rsid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y, innowacyjnej gospodarki oraz 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wzrostowi spójności społecznej. 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wspiera rozwój talentów i wyrównuje szanse edukacyjne, umiejętnie wykorzystuje posiadane zasoby oraz łączy bogate doświadczenia i tradycje z wymogami współczesności.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D6E3BC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CELE STRATEGICZNE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CEL 1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2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3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 xml:space="preserve">MODERNIZACJA SYSTEMU 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LOKALNEJ OŚWIATY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WYSOKA JAKOŚĆ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LOKALNEJ OŚWIATY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SPRAWNE ZARZĄDZANIE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LOKALNĄ OŚWIATĄ</w:t>
            </w:r>
          </w:p>
        </w:tc>
      </w:tr>
      <w:tr w:rsidR="00AE228F" w:rsidRPr="000F2444" w:rsidTr="0049587A">
        <w:trPr>
          <w:trHeight w:val="1776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Optymalne wykorzystanie  i </w:t>
            </w:r>
            <w:r w:rsidR="00AE228F" w:rsidRPr="0049587A">
              <w:rPr>
                <w:b/>
                <w:bCs/>
                <w:sz w:val="24"/>
                <w:szCs w:val="24"/>
              </w:rPr>
              <w:t>modernizacja posiadanej bazy edukacyjnej.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8" w:hanging="45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 Zapewnienie konkurencyjnej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otwartej na potrzeb</w:t>
            </w:r>
            <w:r>
              <w:rPr>
                <w:b/>
                <w:bCs/>
                <w:sz w:val="24"/>
                <w:szCs w:val="24"/>
              </w:rPr>
              <w:t>y obywateli oferty edukacyjnej.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Aktywne lokalne partnerstwo na rzecz rozwoju edukacji i </w:t>
            </w:r>
            <w:r>
              <w:rPr>
                <w:b/>
                <w:bCs/>
                <w:sz w:val="24"/>
                <w:szCs w:val="24"/>
              </w:rPr>
              <w:t>budowania spójności społecznej.</w:t>
            </w:r>
          </w:p>
        </w:tc>
      </w:tr>
      <w:tr w:rsidR="00AE228F" w:rsidRPr="000F2444" w:rsidTr="0049587A">
        <w:trPr>
          <w:trHeight w:val="1688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uppressAutoHyphens w:val="0"/>
              <w:spacing w:after="0" w:line="240" w:lineRule="auto"/>
              <w:ind w:left="426" w:hanging="426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Zmodyfikowanie sieci szkół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placówek stosownie do lokalnych potrzeb.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9" w:hanging="4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2.2. </w:t>
            </w:r>
            <w:r w:rsidR="00AE228F" w:rsidRPr="0049587A">
              <w:rPr>
                <w:b/>
                <w:bCs/>
                <w:sz w:val="24"/>
                <w:szCs w:val="24"/>
              </w:rPr>
              <w:t>Aktywne wspieranie działań na rzecz rozwoju innowacji i budowani</w:t>
            </w:r>
            <w:r>
              <w:rPr>
                <w:b/>
                <w:bCs/>
                <w:sz w:val="24"/>
                <w:szCs w:val="24"/>
              </w:rPr>
              <w:t>a gospodarki opartej na wiedzy.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3.2.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Zapewnienie spójności działań szkół </w:t>
            </w:r>
            <w:r>
              <w:rPr>
                <w:b/>
                <w:bCs/>
                <w:sz w:val="24"/>
                <w:szCs w:val="24"/>
              </w:rPr>
              <w:t>i </w:t>
            </w:r>
            <w:r w:rsidR="00AE228F" w:rsidRPr="0049587A">
              <w:rPr>
                <w:b/>
                <w:bCs/>
                <w:sz w:val="24"/>
                <w:szCs w:val="24"/>
              </w:rPr>
              <w:t>placówek ze strategią rozwoju oświaty.</w:t>
            </w:r>
          </w:p>
        </w:tc>
      </w:tr>
      <w:tr w:rsidR="00AE228F" w:rsidRPr="000F2444" w:rsidTr="0049587A">
        <w:trPr>
          <w:trHeight w:val="1839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Zapewnienie mieszkańcom powszechnej</w:t>
            </w:r>
          </w:p>
          <w:p w:rsidR="00AE228F" w:rsidRPr="0049587A" w:rsidRDefault="00AE228F" w:rsidP="0049587A">
            <w:pPr>
              <w:spacing w:after="0" w:line="240" w:lineRule="auto"/>
              <w:ind w:left="318" w:hanging="426"/>
              <w:rPr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          opieki przedszkolnej.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2.3. Optymalne wykorzystanie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doskonaleni </w:t>
            </w:r>
            <w:r>
              <w:rPr>
                <w:b/>
                <w:bCs/>
                <w:sz w:val="24"/>
                <w:szCs w:val="24"/>
              </w:rPr>
              <w:t>e</w:t>
            </w:r>
            <w:r w:rsidR="00AE228F" w:rsidRPr="0049587A">
              <w:rPr>
                <w:b/>
                <w:bCs/>
                <w:sz w:val="24"/>
                <w:szCs w:val="24"/>
              </w:rPr>
              <w:t>umiejętności kadr lokalnej oświaty.</w:t>
            </w:r>
          </w:p>
        </w:tc>
        <w:tc>
          <w:tcPr>
            <w:tcW w:w="1585" w:type="pct"/>
            <w:vAlign w:val="center"/>
          </w:tcPr>
          <w:p w:rsidR="00AE228F" w:rsidRPr="00ED4C07" w:rsidRDefault="0049587A" w:rsidP="00ED4C07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3.3. </w:t>
            </w:r>
            <w:r w:rsidR="00AE228F" w:rsidRPr="0049587A">
              <w:rPr>
                <w:b/>
                <w:bCs/>
                <w:sz w:val="24"/>
                <w:szCs w:val="24"/>
              </w:rPr>
              <w:t>Sprawny lokalny system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743C1" w:rsidRPr="0049587A">
              <w:rPr>
                <w:b/>
                <w:bCs/>
                <w:sz w:val="24"/>
                <w:szCs w:val="24"/>
              </w:rPr>
              <w:t>doradztwa</w:t>
            </w:r>
            <w:r w:rsidR="00ED4C07">
              <w:rPr>
                <w:b/>
                <w:bCs/>
                <w:sz w:val="24"/>
                <w:szCs w:val="24"/>
              </w:rPr>
              <w:t xml:space="preserve"> </w:t>
            </w:r>
            <w:r w:rsidR="00AE228F" w:rsidRPr="0049587A">
              <w:rPr>
                <w:b/>
                <w:bCs/>
                <w:sz w:val="24"/>
                <w:szCs w:val="24"/>
              </w:rPr>
              <w:t>edukacyjno- zawodowego</w:t>
            </w:r>
            <w:r>
              <w:rPr>
                <w:sz w:val="24"/>
                <w:szCs w:val="24"/>
              </w:rPr>
              <w:t>.</w:t>
            </w:r>
          </w:p>
        </w:tc>
      </w:tr>
      <w:tr w:rsidR="00AE228F" w:rsidRPr="000F2444" w:rsidTr="0049587A">
        <w:trPr>
          <w:trHeight w:val="1965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6"/>
              </w:num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Monitorowanie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ewaluacja jakości oferty edukacyjnej. </w:t>
            </w:r>
          </w:p>
        </w:tc>
        <w:tc>
          <w:tcPr>
            <w:tcW w:w="1585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7"/>
              </w:num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 w:rsidRPr="00ED4C07">
              <w:rPr>
                <w:b/>
                <w:bCs/>
                <w:sz w:val="24"/>
                <w:szCs w:val="24"/>
              </w:rPr>
              <w:t>Sprawny system realizacji,</w:t>
            </w:r>
            <w:r w:rsidR="00ED4C07">
              <w:rPr>
                <w:b/>
                <w:bCs/>
                <w:sz w:val="24"/>
                <w:szCs w:val="24"/>
              </w:rPr>
              <w:t xml:space="preserve">         monitorowania i </w:t>
            </w:r>
            <w:r w:rsidRPr="0049587A">
              <w:rPr>
                <w:b/>
                <w:bCs/>
                <w:sz w:val="24"/>
                <w:szCs w:val="24"/>
              </w:rPr>
              <w:t>ewaluacji  strategii rozwoju oświaty.</w:t>
            </w:r>
          </w:p>
        </w:tc>
      </w:tr>
    </w:tbl>
    <w:p w:rsidR="00AE228F" w:rsidRDefault="00AE228F">
      <w:pPr>
        <w:suppressAutoHyphens w:val="0"/>
        <w:rPr>
          <w:rFonts w:cs="Times New Roman"/>
          <w:b/>
          <w:color w:val="1F497D"/>
          <w:sz w:val="36"/>
          <w:szCs w:val="32"/>
        </w:rPr>
      </w:pPr>
      <w:r>
        <w:rPr>
          <w:rFonts w:cs="Times New Roman"/>
          <w:b/>
          <w:color w:val="1F497D"/>
          <w:sz w:val="36"/>
          <w:szCs w:val="32"/>
        </w:rPr>
        <w:br w:type="page"/>
      </w:r>
    </w:p>
    <w:p w:rsidR="00C75402" w:rsidRPr="00C75402" w:rsidRDefault="00C75402" w:rsidP="00393207">
      <w:pPr>
        <w:pStyle w:val="Akapitzlist"/>
        <w:numPr>
          <w:ilvl w:val="0"/>
          <w:numId w:val="36"/>
        </w:numPr>
        <w:spacing w:after="0" w:line="240" w:lineRule="auto"/>
        <w:ind w:left="567" w:hanging="142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lastRenderedPageBreak/>
        <w:t xml:space="preserve"> System wdrażania Strategii</w:t>
      </w:r>
    </w:p>
    <w:p w:rsidR="00C75402" w:rsidRPr="00C75402" w:rsidRDefault="00C75402" w:rsidP="00A06336">
      <w:pPr>
        <w:spacing w:after="0" w:line="240" w:lineRule="auto"/>
        <w:ind w:right="-97"/>
        <w:jc w:val="both"/>
        <w:rPr>
          <w:rFonts w:cs="Times New Roman"/>
          <w:b/>
          <w:color w:val="0070C0"/>
          <w:sz w:val="24"/>
          <w:szCs w:val="24"/>
        </w:rPr>
      </w:pPr>
    </w:p>
    <w:p w:rsidR="00C75402" w:rsidRPr="00C75402" w:rsidRDefault="00C75402" w:rsidP="00393207">
      <w:pPr>
        <w:pStyle w:val="Akapitzlist"/>
        <w:numPr>
          <w:ilvl w:val="1"/>
          <w:numId w:val="38"/>
        </w:numPr>
        <w:spacing w:after="0" w:line="240" w:lineRule="auto"/>
        <w:ind w:firstLine="131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Zarządzanie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C75402" w:rsidP="00C75402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Skuteczna realizacja celów S</w:t>
      </w:r>
      <w:r w:rsidR="00AE228F" w:rsidRPr="00C75402">
        <w:rPr>
          <w:rFonts w:cs="Times New Roman"/>
          <w:sz w:val="24"/>
          <w:szCs w:val="24"/>
        </w:rPr>
        <w:t>trategii wymaga opracowania planu działań, w którym przyjmują one postać konkretnych zadań zaplanowanych do realizacji wraz z określeniem terminów oraz wskazaniem osób i instytucji odpowiedzialnych za wykonanie tych zadań. Stopień realizacji zakładanych celów opisują odpowiednio dobrane wskaźniki realizacji celów i zadań. Opis zadań Strategii zawarto w pos</w:t>
      </w:r>
      <w:r>
        <w:rPr>
          <w:rFonts w:cs="Times New Roman"/>
          <w:sz w:val="24"/>
          <w:szCs w:val="24"/>
        </w:rPr>
        <w:t>taci Kart zadań w rozdziale 3.2</w:t>
      </w:r>
      <w:r w:rsidR="00C76C16" w:rsidRPr="00C75402">
        <w:rPr>
          <w:rFonts w:cs="Times New Roman"/>
          <w:sz w:val="24"/>
          <w:szCs w:val="24"/>
        </w:rPr>
        <w:t xml:space="preserve"> (Tab. 26-28)</w:t>
      </w:r>
      <w:r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75402">
        <w:rPr>
          <w:rFonts w:cs="Times New Roman"/>
          <w:sz w:val="24"/>
          <w:szCs w:val="24"/>
        </w:rPr>
        <w:t>Rekomendacje dotyczące planu monitorowani</w:t>
      </w:r>
      <w:r w:rsidR="00C75402">
        <w:rPr>
          <w:rFonts w:cs="Times New Roman"/>
          <w:sz w:val="24"/>
          <w:szCs w:val="24"/>
        </w:rPr>
        <w:t>a i sposobu ewaluacji S</w:t>
      </w:r>
      <w:r w:rsidRPr="00C75402">
        <w:rPr>
          <w:rFonts w:cs="Times New Roman"/>
          <w:sz w:val="24"/>
          <w:szCs w:val="24"/>
        </w:rPr>
        <w:t>trategii zawarto w rozdziale 1.3.4 oraz w kartach zadań Celu 3</w:t>
      </w:r>
      <w:r w:rsid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 xml:space="preserve"> </w:t>
      </w:r>
      <w:r w:rsidR="00C76C16" w:rsidRPr="00C75402">
        <w:rPr>
          <w:rFonts w:cs="Times New Roman"/>
          <w:sz w:val="24"/>
          <w:szCs w:val="24"/>
        </w:rPr>
        <w:t>(Tab. 28</w:t>
      </w:r>
      <w:r w:rsidR="00C75402" w:rsidRP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>)</w:t>
      </w:r>
      <w:r w:rsidR="00C75402" w:rsidRPr="00C75402"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</w:pPr>
    </w:p>
    <w:p w:rsidR="00AE228F" w:rsidRPr="000768D3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  <w:sectPr w:rsidR="00AE228F" w:rsidRPr="000768D3" w:rsidSect="00901365">
          <w:footerReference w:type="default" r:id="rId4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0E1791" w:rsidRDefault="00AE228F" w:rsidP="000E1791">
      <w:pPr>
        <w:spacing w:after="0" w:line="240" w:lineRule="auto"/>
        <w:ind w:left="709" w:hanging="283"/>
        <w:rPr>
          <w:rFonts w:cs="Times New Roman"/>
          <w:b/>
          <w:color w:val="5648E0"/>
          <w:sz w:val="28"/>
          <w:szCs w:val="28"/>
        </w:rPr>
      </w:pPr>
      <w:r w:rsidRPr="000E1791">
        <w:rPr>
          <w:rFonts w:cs="Times New Roman"/>
          <w:b/>
          <w:color w:val="5648E0"/>
          <w:sz w:val="28"/>
          <w:szCs w:val="28"/>
        </w:rPr>
        <w:lastRenderedPageBreak/>
        <w:t>3.2 Kar</w:t>
      </w:r>
      <w:r w:rsidR="00C76C16" w:rsidRPr="000E1791">
        <w:rPr>
          <w:rFonts w:cs="Times New Roman"/>
          <w:b/>
          <w:color w:val="5648E0"/>
          <w:sz w:val="28"/>
          <w:szCs w:val="28"/>
        </w:rPr>
        <w:t>t</w:t>
      </w:r>
      <w:r w:rsidRPr="000E1791">
        <w:rPr>
          <w:rFonts w:cs="Times New Roman"/>
          <w:b/>
          <w:color w:val="5648E0"/>
          <w:sz w:val="28"/>
          <w:szCs w:val="28"/>
        </w:rPr>
        <w:t>y zadań</w:t>
      </w:r>
    </w:p>
    <w:p w:rsidR="008B04B9" w:rsidRPr="000E1791" w:rsidRDefault="008B04B9" w:rsidP="000E1791">
      <w:pPr>
        <w:spacing w:after="0" w:line="240" w:lineRule="auto"/>
        <w:rPr>
          <w:rFonts w:cs="Times New Roman"/>
          <w:b/>
          <w:color w:val="1F497D"/>
          <w:sz w:val="24"/>
          <w:szCs w:val="24"/>
        </w:rPr>
      </w:pPr>
    </w:p>
    <w:p w:rsidR="00AE228F" w:rsidRPr="00B60BC7" w:rsidRDefault="008B04B9" w:rsidP="000E1791">
      <w:pPr>
        <w:spacing w:after="0" w:line="240" w:lineRule="auto"/>
        <w:rPr>
          <w:b/>
        </w:rPr>
      </w:pPr>
      <w:r w:rsidRPr="00B60BC7">
        <w:rPr>
          <w:b/>
        </w:rPr>
        <w:t xml:space="preserve"> Tab. 26</w:t>
      </w:r>
      <w:r w:rsidR="000E1791" w:rsidRPr="00B60BC7">
        <w:rPr>
          <w:b/>
        </w:rPr>
        <w:t>.</w:t>
      </w:r>
      <w:r w:rsidRPr="00B60BC7">
        <w:rPr>
          <w:b/>
        </w:rPr>
        <w:t xml:space="preserve"> </w:t>
      </w:r>
      <w:r w:rsidR="00AE228F" w:rsidRPr="00B60BC7">
        <w:rPr>
          <w:b/>
        </w:rPr>
        <w:t>KARTY ZADAŃ</w:t>
      </w:r>
      <w:r w:rsidR="000E1791" w:rsidRPr="00B60BC7">
        <w:rPr>
          <w:b/>
        </w:rPr>
        <w:t xml:space="preserve">. </w:t>
      </w:r>
      <w:r w:rsidR="00AE228F" w:rsidRPr="00B60BC7">
        <w:rPr>
          <w:b/>
        </w:rPr>
        <w:t>CEL 1</w:t>
      </w:r>
      <w:r w:rsidR="000E1791" w:rsidRPr="00B60BC7">
        <w:rPr>
          <w:b/>
        </w:rPr>
        <w:t>.:</w:t>
      </w:r>
      <w:r w:rsidRPr="00B60BC7">
        <w:rPr>
          <w:b/>
        </w:rPr>
        <w:t xml:space="preserve"> </w:t>
      </w:r>
      <w:r w:rsidR="000E1791" w:rsidRPr="00B60BC7">
        <w:rPr>
          <w:b/>
        </w:rPr>
        <w:t>MODERNIZACJA SYSTEMU</w:t>
      </w:r>
      <w:r w:rsidRPr="00B60BC7">
        <w:rPr>
          <w:b/>
        </w:rPr>
        <w:t xml:space="preserve"> LOKALNEJ OŚWIATY</w:t>
      </w:r>
    </w:p>
    <w:p w:rsidR="000E1791" w:rsidRPr="000E1791" w:rsidRDefault="000E1791" w:rsidP="000E1791">
      <w:pPr>
        <w:spacing w:after="0" w:line="240" w:lineRule="auto"/>
      </w:pPr>
    </w:p>
    <w:tbl>
      <w:tblPr>
        <w:tblW w:w="14885" w:type="dxa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4679"/>
        <w:gridCol w:w="4536"/>
        <w:gridCol w:w="2126"/>
        <w:gridCol w:w="1843"/>
      </w:tblGrid>
      <w:tr w:rsidR="000E1791" w:rsidRPr="000E1791" w:rsidTr="00881A85">
        <w:trPr>
          <w:cantSplit/>
          <w:trHeight w:val="81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Terminy</w:t>
            </w:r>
          </w:p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Odpowiedzialni</w:t>
            </w:r>
          </w:p>
        </w:tc>
      </w:tr>
      <w:tr w:rsidR="000E1791" w:rsidRPr="00091C9F" w:rsidTr="0032404C">
        <w:trPr>
          <w:trHeight w:val="1439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</w:pPr>
            <w:r w:rsidRPr="000E1791">
              <w:rPr>
                <w:b/>
                <w:bCs/>
                <w:color w:val="000000"/>
              </w:rPr>
              <w:t>1.1</w:t>
            </w:r>
            <w:r>
              <w:rPr>
                <w:b/>
                <w:bCs/>
                <w:color w:val="000000"/>
              </w:rPr>
              <w:t>. Optymalne wykorzystanie i </w:t>
            </w:r>
            <w:r w:rsidRPr="000E1791">
              <w:rPr>
                <w:b/>
                <w:bCs/>
                <w:color w:val="00000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Funkcjonowanie aktualnej bazy informacyjnej o posiadanym  wyposażeniu do kształcenia ogólnego oraz zapotrzebowaniu na nie.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color w:val="000000"/>
              </w:rPr>
            </w:pPr>
            <w:r w:rsidRPr="000E1791">
              <w:rPr>
                <w:b/>
                <w:color w:val="000000"/>
              </w:rPr>
              <w:t>1.1.1. Prowadzenie i systematyczna aktualizacja bazy danych o wyposażeniu szkół i placówek oraz potrzebach w tym zakresie.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Wrzesień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rPr>
                <w:color w:val="000000" w:themeColor="text1"/>
              </w:rPr>
              <w:t>WOKiS</w:t>
            </w:r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</w:rPr>
              <w:t>dyrektorzy szkół i placówek</w:t>
            </w:r>
          </w:p>
        </w:tc>
      </w:tr>
      <w:tr w:rsidR="000E1791" w:rsidRPr="00091C9F" w:rsidTr="0032404C">
        <w:trPr>
          <w:trHeight w:val="1722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gabinetów przedmiotowych</w:t>
            </w:r>
            <w:r w:rsidR="00881A85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gabinet</w:t>
            </w:r>
            <w:r>
              <w:t xml:space="preserve">ach przedmiotów przyrodniczych </w:t>
            </w:r>
            <w:r w:rsidRPr="000E1791">
              <w:t>w</w:t>
            </w:r>
            <w:r w:rsidR="00473C7E">
              <w:t>edłu</w:t>
            </w:r>
            <w:r w:rsidRPr="000E1791">
              <w:t>g standardu CMK/MEN</w:t>
            </w:r>
            <w:r w:rsidR="00473C7E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</w:t>
            </w:r>
            <w:r>
              <w:t>tach przedmiotów przyrodniczych</w:t>
            </w:r>
            <w:r w:rsidRPr="000E1791">
              <w:t xml:space="preserve"> przekazanych z wygaszanych gimnazjów.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P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nowo zakupionych pomocy dydaktycznych do powstających gabinetów przedmiotów przyrodniczych.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b/>
              </w:rPr>
            </w:pPr>
            <w:r w:rsidRPr="000E1791">
              <w:rPr>
                <w:b/>
              </w:rPr>
              <w:t>1.1.2</w:t>
            </w:r>
            <w:r w:rsidR="00473C7E">
              <w:rPr>
                <w:b/>
              </w:rPr>
              <w:t>.</w:t>
            </w:r>
            <w:r w:rsidRPr="000E1791">
              <w:rPr>
                <w:b/>
              </w:rPr>
              <w:t xml:space="preserve"> Organizacja w szkołach podstawowych gabinetów przedmiotowych do nauczania biologii, geografii, chemii i fizyki.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t>Wrzesień 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Dyrektorzy s</w:t>
            </w:r>
            <w:r>
              <w:rPr>
                <w:color w:val="000000"/>
              </w:rPr>
              <w:t>zkół i placówek,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rPr>
                <w:color w:val="000000" w:themeColor="text1"/>
              </w:rPr>
              <w:t>WOKiS</w:t>
            </w:r>
          </w:p>
        </w:tc>
      </w:tr>
      <w:tr w:rsidR="000E1791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i rodzaj zrealizowanych projektów modernizacji i remontów obiektów oświatowych.</w:t>
            </w:r>
          </w:p>
          <w:p w:rsidR="00881A85" w:rsidRPr="00881A85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0E1791" w:rsidRP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zrealizowanych projektów termomodernizacji obiektów oświatowych.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32404C" w:rsidRDefault="000E1791" w:rsidP="0032404C">
            <w:pPr>
              <w:pStyle w:val="Akapitzlist"/>
              <w:spacing w:after="0" w:line="240" w:lineRule="auto"/>
              <w:ind w:left="459" w:hanging="426"/>
              <w:rPr>
                <w:rFonts w:cs="Times New Roman"/>
                <w:b/>
              </w:rPr>
            </w:pPr>
            <w:r w:rsidRPr="000E1791">
              <w:rPr>
                <w:rFonts w:cs="Times New Roman"/>
                <w:b/>
              </w:rPr>
              <w:t>1.1.3</w:t>
            </w:r>
            <w:r w:rsidR="00473C7E">
              <w:rPr>
                <w:rFonts w:cs="Times New Roman"/>
                <w:b/>
              </w:rPr>
              <w:t>.</w:t>
            </w:r>
            <w:r w:rsidRPr="000E1791">
              <w:rPr>
                <w:rFonts w:cs="Times New Roman"/>
                <w:b/>
              </w:rPr>
              <w:t xml:space="preserve"> Mod</w:t>
            </w:r>
            <w:r w:rsidR="00473C7E">
              <w:rPr>
                <w:rFonts w:cs="Times New Roman"/>
                <w:b/>
              </w:rPr>
              <w:t>ernizacja, termomodernizacja  i </w:t>
            </w:r>
            <w:r w:rsidRPr="000E1791">
              <w:rPr>
                <w:rFonts w:cs="Times New Roman"/>
                <w:b/>
              </w:rPr>
              <w:t>remonty obiektów oświatowych.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pacing w:after="0" w:line="240" w:lineRule="auto"/>
              <w:jc w:val="center"/>
            </w:pPr>
            <w:r w:rsidRPr="000E1791">
              <w:t>Wg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t>UM,</w:t>
            </w:r>
            <w:r w:rsidRPr="000E1791">
              <w:rPr>
                <w:color w:val="000000" w:themeColor="text1"/>
              </w:rPr>
              <w:t xml:space="preserve"> WOKiS</w:t>
            </w:r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dyrektorzy szkół i placówek</w:t>
            </w:r>
          </w:p>
          <w:p w:rsidR="000E1791" w:rsidRPr="000E1791" w:rsidRDefault="000E1791" w:rsidP="0032404C">
            <w:pPr>
              <w:spacing w:after="0" w:line="240" w:lineRule="auto"/>
              <w:jc w:val="center"/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81A85" w:rsidRPr="005A7AAB" w:rsidRDefault="00881A85" w:rsidP="00881A8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5A7AAB"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>
              <w:rPr>
                <w:b/>
                <w:bCs/>
                <w:color w:val="000000"/>
                <w:sz w:val="20"/>
                <w:szCs w:val="20"/>
              </w:rPr>
              <w:t>.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</w:pPr>
            <w:r w:rsidRPr="002428A1">
              <w:t>Liczba i rodzaj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 zgodnie z wymaga</w:t>
            </w:r>
            <w:r w:rsidR="002428A1">
              <w:rPr>
                <w:color w:val="000000"/>
              </w:rPr>
              <w:t>niami podstaw programowych oraz </w:t>
            </w:r>
            <w:r w:rsidRPr="002428A1">
              <w:rPr>
                <w:color w:val="000000"/>
              </w:rPr>
              <w:t xml:space="preserve">wymogami prowadzenia egzaminów zewnętrznych </w:t>
            </w:r>
            <w:r w:rsidR="002428A1">
              <w:rPr>
                <w:color w:val="000000"/>
              </w:rPr>
              <w:t>(tj. z aktualnymi standardami i </w:t>
            </w:r>
            <w:r w:rsidRPr="002428A1">
              <w:rPr>
                <w:color w:val="000000"/>
              </w:rPr>
              <w:t>wymaganiami</w:t>
            </w:r>
            <w:r w:rsidRPr="002428A1">
              <w:rPr>
                <w:rFonts w:cs="Arial"/>
                <w:color w:val="000000"/>
              </w:rPr>
              <w:t xml:space="preserve"> </w:t>
            </w:r>
            <w:r w:rsidRPr="002428A1">
              <w:rPr>
                <w:color w:val="000000"/>
              </w:rPr>
              <w:t>wynikającymi z aktów prawnych).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zmodernizowanych pracowni  przedmiotów matematyczno-przyrodniczych.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materiałów i sprzętu niezbędnego do prowadzenia pracowni przedmiotowych (chemicznych, biologicznych artystycznych), obiektów sportowych itp.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F7A5B" w:rsidRDefault="00881A85" w:rsidP="001210B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428A1">
              <w:rPr>
                <w:color w:val="000000"/>
              </w:rPr>
              <w:t xml:space="preserve">Liczba pozycji zakupionych </w:t>
            </w:r>
            <w:r w:rsidR="002428A1">
              <w:rPr>
                <w:color w:val="000000"/>
              </w:rPr>
              <w:t>i pozyskanych z </w:t>
            </w:r>
            <w:r w:rsidRPr="002428A1">
              <w:rPr>
                <w:color w:val="000000"/>
              </w:rPr>
              <w:t>otwartych zasobów edukacyjnych  (książki,</w:t>
            </w:r>
            <w:r w:rsidR="002428A1">
              <w:rPr>
                <w:color w:val="000000"/>
              </w:rPr>
              <w:t xml:space="preserve">             </w:t>
            </w:r>
            <w:r w:rsidRPr="002428A1">
              <w:rPr>
                <w:color w:val="000000"/>
              </w:rPr>
              <w:t xml:space="preserve"> e-booki, materiały multimedialne, gry edukacyjne itp.).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404C" w:rsidRDefault="00881A85" w:rsidP="0032404C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>1.1.4.</w:t>
            </w:r>
            <w:r w:rsidRPr="0032089E">
              <w:rPr>
                <w:b/>
              </w:rPr>
              <w:t xml:space="preserve"> Modernizacja i doposażenie bazy dydaktycznej kształcenia ogólnego.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81A85" w:rsidRPr="005A7AAB" w:rsidRDefault="00881A85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planowanych oraz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projektów przeprowadzonych w oparciu o środki zewnętrzne np. p</w:t>
            </w:r>
            <w:r w:rsidR="002428A1" w:rsidRPr="002428A1">
              <w:rPr>
                <w:color w:val="000000"/>
              </w:rPr>
              <w:t>rogramy Cyfrowa Szkoła, PO</w:t>
            </w:r>
            <w:r w:rsidRPr="002428A1">
              <w:rPr>
                <w:color w:val="000000"/>
              </w:rPr>
              <w:t>WER.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szkół z otwartym, szerokopasmowym dostępem do sieci.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rFonts w:cs="Arial"/>
                <w:color w:val="0000FF"/>
              </w:rPr>
            </w:pPr>
            <w:r w:rsidRPr="002428A1">
              <w:rPr>
                <w:color w:val="000000"/>
              </w:rPr>
              <w:t>Liczba zmodernizowanych pracowni komputerowych.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32089E" w:rsidRDefault="00881A85" w:rsidP="00881A85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 xml:space="preserve">1.1.5. </w:t>
            </w:r>
            <w:r w:rsidRPr="0032089E">
              <w:rPr>
                <w:b/>
              </w:rPr>
              <w:t xml:space="preserve"> Modernizacja i doposażenie szkół i placówek w sprzęt komputerowy, odpowiednią</w:t>
            </w:r>
            <w:r>
              <w:rPr>
                <w:b/>
              </w:rPr>
              <w:t xml:space="preserve"> infrastrukturę ICT oraz </w:t>
            </w:r>
            <w:r w:rsidRPr="0032089E">
              <w:rPr>
                <w:b/>
              </w:rPr>
              <w:t>aktualizacja oprogramowania.</w:t>
            </w:r>
          </w:p>
          <w:p w:rsidR="00881A85" w:rsidRPr="0032089E" w:rsidRDefault="00881A85" w:rsidP="001210B0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237C9" w:rsidRPr="00F237C9" w:rsidRDefault="00F237C9" w:rsidP="00F237C9">
            <w:pPr>
              <w:snapToGri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 w:rsidR="00FD46F9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wieloletnich planów wyposażenia.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planowanych i zrealizowanych projektów modernizacji i dostosowania obiektów w odpowiednią infrastrukturę.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32404C" w:rsidRDefault="0032404C" w:rsidP="001210B0">
            <w:pPr>
              <w:spacing w:after="0" w:line="240" w:lineRule="auto"/>
            </w:pPr>
            <w:r>
              <w:t>Liczba i rodzaj wyposażenia.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1.1.6 </w:t>
            </w:r>
            <w:r w:rsidRPr="0032089E">
              <w:rPr>
                <w:rFonts w:cs="Times New Roman"/>
                <w:b/>
              </w:rPr>
              <w:t xml:space="preserve"> Modernizacja i doposaże</w:t>
            </w:r>
            <w:r>
              <w:rPr>
                <w:rFonts w:cs="Times New Roman"/>
                <w:b/>
              </w:rPr>
              <w:t>nie szkół i </w:t>
            </w:r>
            <w:r w:rsidRPr="0032089E">
              <w:rPr>
                <w:rFonts w:cs="Times New Roman"/>
                <w:b/>
              </w:rPr>
              <w:t>placówek w pomoce dydaktycz</w:t>
            </w:r>
            <w:r>
              <w:rPr>
                <w:rFonts w:cs="Times New Roman"/>
                <w:b/>
              </w:rPr>
              <w:t>ne i </w:t>
            </w:r>
            <w:r w:rsidRPr="0032089E">
              <w:rPr>
                <w:rFonts w:cs="Times New Roman"/>
                <w:b/>
              </w:rPr>
              <w:t xml:space="preserve">infrastrukturę niezbędną dla </w:t>
            </w:r>
            <w:r>
              <w:rPr>
                <w:rFonts w:cs="Times New Roman"/>
                <w:b/>
              </w:rPr>
              <w:t>osób o </w:t>
            </w:r>
            <w:r w:rsidRPr="0032089E">
              <w:rPr>
                <w:rFonts w:cs="Times New Roman"/>
                <w:b/>
              </w:rPr>
              <w:t>specjalnych potrzebach edukacyjnych.</w:t>
            </w:r>
          </w:p>
          <w:p w:rsidR="00F237C9" w:rsidRPr="0032089E" w:rsidRDefault="00F237C9" w:rsidP="0032404C">
            <w:pPr>
              <w:pStyle w:val="Akapitzlist"/>
              <w:spacing w:after="0" w:line="240" w:lineRule="auto"/>
              <w:ind w:left="0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237C9" w:rsidRPr="005A7AAB" w:rsidRDefault="00F237C9" w:rsidP="00F237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F237C9" w:rsidRDefault="00F237C9" w:rsidP="0032404C">
            <w:pPr>
              <w:spacing w:after="0" w:line="240" w:lineRule="auto"/>
            </w:pPr>
            <w:r w:rsidRPr="00F237C9">
              <w:t>Liczba i rodzaj zrealizowanych projektów.</w:t>
            </w:r>
          </w:p>
          <w:p w:rsidR="00F237C9" w:rsidRPr="00F237C9" w:rsidRDefault="00F237C9" w:rsidP="0032404C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32404C">
            <w:pPr>
              <w:spacing w:after="0" w:line="240" w:lineRule="auto"/>
              <w:rPr>
                <w:b/>
              </w:rPr>
            </w:pPr>
            <w:r w:rsidRPr="00F237C9">
              <w:t>Liczba i rodzaj wyposażenia.</w:t>
            </w:r>
            <w:r w:rsidRPr="00F237C9">
              <w:rPr>
                <w:rFonts w:cs="Arial"/>
                <w:color w:val="0000FF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25"/>
              <w:rPr>
                <w:rFonts w:cs="Arial"/>
                <w:color w:val="000000"/>
              </w:rPr>
            </w:pPr>
            <w:r>
              <w:rPr>
                <w:rFonts w:cs="Times New Roman"/>
                <w:b/>
              </w:rPr>
              <w:t xml:space="preserve">1.1.7 </w:t>
            </w:r>
            <w:r w:rsidRPr="0032089E">
              <w:rPr>
                <w:rFonts w:cs="Times New Roman"/>
                <w:b/>
              </w:rPr>
              <w:t xml:space="preserve"> Mo</w:t>
            </w:r>
            <w:r>
              <w:rPr>
                <w:rFonts w:cs="Times New Roman"/>
                <w:b/>
              </w:rPr>
              <w:t>dernizacja i rozbudowa bazy dla </w:t>
            </w:r>
            <w:r w:rsidRPr="0032089E">
              <w:rPr>
                <w:rFonts w:cs="Times New Roman"/>
                <w:b/>
              </w:rPr>
              <w:t>potrzeb rozwoju</w:t>
            </w:r>
            <w:r>
              <w:rPr>
                <w:rFonts w:cs="Times New Roman"/>
                <w:b/>
              </w:rPr>
              <w:t>, rekreacji, sportu i </w:t>
            </w:r>
            <w:r w:rsidRPr="0032089E">
              <w:rPr>
                <w:rFonts w:cs="Times New Roman"/>
                <w:b/>
              </w:rPr>
              <w:t xml:space="preserve">kultury </w:t>
            </w:r>
            <w:r>
              <w:rPr>
                <w:rFonts w:cs="Times New Roman"/>
                <w:b/>
                <w:color w:val="000000"/>
              </w:rPr>
              <w:t>przy przedszkolach, szkołach i </w:t>
            </w:r>
            <w:r w:rsidRPr="0032089E">
              <w:rPr>
                <w:rFonts w:cs="Times New Roman"/>
                <w:b/>
                <w:color w:val="000000"/>
              </w:rPr>
              <w:t>placówkach.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4D0AFD">
              <w:rPr>
                <w:color w:val="000000"/>
                <w:sz w:val="20"/>
                <w:szCs w:val="20"/>
              </w:rPr>
              <w:t>p</w:t>
            </w:r>
            <w:r>
              <w:rPr>
                <w:color w:val="000000"/>
                <w:sz w:val="20"/>
                <w:szCs w:val="20"/>
              </w:rPr>
              <w:t>lacówek</w:t>
            </w:r>
          </w:p>
        </w:tc>
      </w:tr>
      <w:tr w:rsidR="00FE5F5F" w:rsidRPr="0032089E" w:rsidTr="0032404C">
        <w:trPr>
          <w:cantSplit/>
          <w:trHeight w:val="1075"/>
          <w:jc w:val="center"/>
        </w:trPr>
        <w:tc>
          <w:tcPr>
            <w:tcW w:w="1701" w:type="dxa"/>
            <w:vMerge w:val="restart"/>
            <w:tcBorders>
              <w:left w:val="single" w:sz="4" w:space="0" w:color="000000"/>
            </w:tcBorders>
            <w:vAlign w:val="center"/>
          </w:tcPr>
          <w:p w:rsidR="00FE5F5F" w:rsidRPr="004D6759" w:rsidRDefault="00FE5F5F" w:rsidP="004D6759">
            <w:pPr>
              <w:pStyle w:val="Akapitzlist"/>
              <w:suppressAutoHyphens w:val="0"/>
              <w:spacing w:after="0" w:line="240" w:lineRule="auto"/>
              <w:ind w:left="49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 Zmodyfikowanie sieci szkól  i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placówek stosownie do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lokalnych potrzeb.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pacing w:after="0" w:line="240" w:lineRule="auto"/>
            </w:pPr>
            <w:r w:rsidRPr="00FD46F9">
              <w:t>Liczba i rodzaj opracowanych i przyjętych projektów uchwał Rady Miejskiej.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rFonts w:cs="Times New Roman"/>
                <w:b/>
              </w:rPr>
            </w:pPr>
            <w:r>
              <w:rPr>
                <w:b/>
              </w:rPr>
              <w:t>1.2.1. Ustalenie zmian w sieci szkół,  zmian obwodów szkolnych, przyjęcie sposobu wygaszania gimnazjów i 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32089E" w:rsidRDefault="00FE5F5F" w:rsidP="0032404C">
            <w:pPr>
              <w:spacing w:after="0" w:line="240" w:lineRule="auto"/>
              <w:jc w:val="center"/>
            </w:pPr>
            <w:r>
              <w:rPr>
                <w:color w:val="000000"/>
              </w:rPr>
              <w:t>Do końca marca 2017 r.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 w:rsidRPr="00FD46F9">
              <w:t>Rada Miejska,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FD46F9">
              <w:t>UM,</w:t>
            </w:r>
            <w:r w:rsidRPr="00FD46F9">
              <w:rPr>
                <w:color w:val="FF0000"/>
              </w:rPr>
              <w:t xml:space="preserve"> </w:t>
            </w:r>
            <w:r w:rsidRPr="00FD46F9">
              <w:rPr>
                <w:color w:val="000000" w:themeColor="text1"/>
              </w:rPr>
              <w:t>WOKiS,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D46F9">
              <w:rPr>
                <w:color w:val="000000"/>
              </w:rPr>
              <w:t>dyrektorzy szkół i</w:t>
            </w:r>
            <w:r>
              <w:rPr>
                <w:color w:val="000000"/>
              </w:rPr>
              <w:t> </w:t>
            </w:r>
            <w:r w:rsidRPr="00FD46F9">
              <w:rPr>
                <w:color w:val="000000"/>
              </w:rPr>
              <w:t>plac</w:t>
            </w:r>
            <w:r>
              <w:rPr>
                <w:color w:val="000000"/>
              </w:rPr>
              <w:t>ówek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100% kadry wygaszanych gimnazjów otrzymuje nowe propozycje pracy</w:t>
            </w:r>
            <w:r>
              <w:t>.</w:t>
            </w:r>
          </w:p>
          <w:p w:rsidR="00FE5F5F" w:rsidRPr="002F7A5B" w:rsidRDefault="00FE5F5F" w:rsidP="004D6759">
            <w:pPr>
              <w:spacing w:after="0" w:line="240" w:lineRule="auto"/>
              <w:rPr>
                <w:sz w:val="20"/>
                <w:szCs w:val="20"/>
              </w:rPr>
            </w:pPr>
          </w:p>
          <w:p w:rsidR="00FE5F5F" w:rsidRPr="00FD46F9" w:rsidRDefault="00FE5F5F" w:rsidP="001210B0">
            <w:pPr>
              <w:spacing w:after="0" w:line="240" w:lineRule="auto"/>
            </w:pPr>
            <w:r w:rsidRPr="004D6759">
              <w:t>80% kadry wygaszanych gimnazjów podjęło pracę w szkołach i placówkach</w:t>
            </w:r>
            <w:r>
              <w:t xml:space="preserve"> oświatowych miasta lub </w:t>
            </w:r>
            <w:r w:rsidR="0032404C">
              <w:t>powiatu.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b/>
              </w:rPr>
            </w:pPr>
            <w:r>
              <w:rPr>
                <w:rFonts w:cs="Times New Roman"/>
                <w:b/>
              </w:rPr>
              <w:t>1.2.2.</w:t>
            </w:r>
            <w:r w:rsidRPr="003051F9">
              <w:rPr>
                <w:rFonts w:cs="Times New Roman"/>
                <w:b/>
              </w:rPr>
              <w:t xml:space="preserve"> Opracowanie i wdrożenie </w:t>
            </w:r>
            <w:r>
              <w:rPr>
                <w:rFonts w:cs="Times New Roman"/>
                <w:b/>
              </w:rPr>
              <w:t>projektów organizacyjnych szkół oraz</w:t>
            </w:r>
            <w:r w:rsidRPr="003051F9">
              <w:rPr>
                <w:rFonts w:cs="Times New Roman"/>
                <w:b/>
              </w:rPr>
              <w:t xml:space="preserve"> ruchu kadrowego</w:t>
            </w:r>
            <w:r>
              <w:rPr>
                <w:rFonts w:cs="Times New Roman"/>
                <w:b/>
              </w:rPr>
              <w:t xml:space="preserve"> wynikających</w:t>
            </w:r>
            <w:r w:rsidRPr="003051F9">
              <w:rPr>
                <w:rFonts w:cs="Times New Roman"/>
                <w:b/>
              </w:rPr>
              <w:t xml:space="preserve"> z modyfikacji sieci</w:t>
            </w:r>
            <w:r>
              <w:rPr>
                <w:rFonts w:cs="Times New Roman"/>
                <w:b/>
              </w:rPr>
              <w:t xml:space="preserve"> szkół</w:t>
            </w:r>
            <w:r w:rsidRPr="003051F9">
              <w:rPr>
                <w:rFonts w:cs="Times New Roman"/>
                <w:b/>
              </w:rPr>
              <w:t xml:space="preserve"> i przekształceń szkół.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</w:t>
            </w:r>
            <w:r>
              <w:rPr>
                <w:color w:val="000000"/>
                <w:sz w:val="20"/>
                <w:szCs w:val="20"/>
              </w:rPr>
              <w:t>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Liczba i rodzaj sprzętu i pomocy dydaktycznych przeznaczonego do przekazania lub likwidacji, liczba i ro</w:t>
            </w:r>
            <w:r>
              <w:t>dzaj obiektów przeznaczonych do </w:t>
            </w:r>
            <w:r w:rsidRPr="004D6759">
              <w:t>przekazania</w:t>
            </w:r>
            <w: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EA3067" w:rsidRDefault="00EA3067" w:rsidP="0032404C">
            <w:pPr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b/>
              </w:rPr>
              <w:t>1.2.3.</w:t>
            </w:r>
            <w:r w:rsidR="00FE5F5F" w:rsidRPr="00EA3067">
              <w:rPr>
                <w:b/>
              </w:rPr>
              <w:t>Zinwentaryzowanie i optymalne  wykorzystanie zasobów, wyposażenia i bazy wygaszanych gimnazjów.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FE5F5F" w:rsidRDefault="00FE5F5F" w:rsidP="001210B0">
      <w:pPr>
        <w:jc w:val="center"/>
        <w:rPr>
          <w:b/>
          <w:sz w:val="28"/>
          <w:szCs w:val="28"/>
        </w:rPr>
      </w:pPr>
    </w:p>
    <w:tbl>
      <w:tblPr>
        <w:tblW w:w="14821" w:type="dxa"/>
        <w:jc w:val="center"/>
        <w:tblLayout w:type="fixed"/>
        <w:tblLook w:val="0000" w:firstRow="0" w:lastRow="0" w:firstColumn="0" w:lastColumn="0" w:noHBand="0" w:noVBand="0"/>
      </w:tblPr>
      <w:tblGrid>
        <w:gridCol w:w="1638"/>
        <w:gridCol w:w="4678"/>
        <w:gridCol w:w="4585"/>
        <w:gridCol w:w="2126"/>
        <w:gridCol w:w="1794"/>
      </w:tblGrid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3E58D7" w:rsidRDefault="00B7549F" w:rsidP="00B7549F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3E58D7">
              <w:rPr>
                <w:b/>
                <w:bCs/>
                <w:color w:val="000000"/>
                <w:sz w:val="20"/>
                <w:szCs w:val="20"/>
              </w:rPr>
              <w:lastRenderedPageBreak/>
              <w:t>1.2. Zmodyfikowanie sieci szkól  i placówek stosownie do lokalnych potrzeb.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FE5F5F" w:rsidRDefault="00B7549F" w:rsidP="00D11478">
            <w:pPr>
              <w:spacing w:after="0" w:line="240" w:lineRule="auto"/>
              <w:rPr>
                <w:rFonts w:cs="Arial"/>
                <w:color w:val="000000"/>
              </w:rPr>
            </w:pPr>
            <w:r w:rsidRPr="00FE5F5F">
              <w:rPr>
                <w:rFonts w:cs="Arial"/>
                <w:color w:val="000000"/>
              </w:rPr>
              <w:t>Lic</w:t>
            </w:r>
            <w:r>
              <w:rPr>
                <w:rFonts w:cs="Arial"/>
                <w:color w:val="000000"/>
              </w:rPr>
              <w:t xml:space="preserve">zba i rodzaj zaktualizowanych, </w:t>
            </w:r>
            <w:r w:rsidRPr="00FE5F5F">
              <w:rPr>
                <w:rFonts w:cs="Arial"/>
                <w:color w:val="000000"/>
              </w:rPr>
              <w:t>dostosowanych:</w:t>
            </w:r>
          </w:p>
          <w:p w:rsidR="00B7549F" w:rsidRPr="002F7A5B" w:rsidRDefault="00B7549F" w:rsidP="00D11478">
            <w:pPr>
              <w:spacing w:after="0" w:line="240" w:lineRule="auto"/>
              <w:rPr>
                <w:sz w:val="20"/>
                <w:szCs w:val="20"/>
              </w:rPr>
            </w:pPr>
            <w:r w:rsidRPr="00FE5F5F">
              <w:rPr>
                <w:rFonts w:cs="Arial"/>
                <w:color w:val="000000"/>
              </w:rPr>
              <w:t>planów rozwoju szkół i placówek, statutów, regulaminów, instrukcji</w:t>
            </w:r>
            <w:r>
              <w:rPr>
                <w:rFonts w:cs="Arial"/>
                <w:color w:val="000000"/>
              </w:rPr>
              <w:t>,</w:t>
            </w:r>
            <w:r w:rsidRPr="00FE5F5F">
              <w:rPr>
                <w:rFonts w:cs="Arial"/>
                <w:color w:val="000000"/>
              </w:rPr>
              <w:t xml:space="preserve"> zarządzeń.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EA2C80" w:rsidRDefault="00B7549F" w:rsidP="00D11478">
            <w:pPr>
              <w:spacing w:after="0" w:line="240" w:lineRule="auto"/>
              <w:ind w:left="506" w:hanging="506"/>
              <w:rPr>
                <w:b/>
              </w:rPr>
            </w:pPr>
            <w:r w:rsidRPr="001E3C6B">
              <w:rPr>
                <w:b/>
              </w:rPr>
              <w:t>1.2.4</w:t>
            </w:r>
            <w:r>
              <w:rPr>
                <w:b/>
              </w:rPr>
              <w:t>.</w:t>
            </w:r>
            <w:r w:rsidRPr="001E3C6B">
              <w:rPr>
                <w:b/>
              </w:rPr>
              <w:t xml:space="preserve"> </w:t>
            </w:r>
            <w:r>
              <w:rPr>
                <w:b/>
              </w:rPr>
              <w:t>Aktualizacja i d</w:t>
            </w:r>
            <w:r w:rsidRPr="001E3C6B">
              <w:rPr>
                <w:b/>
              </w:rPr>
              <w:t>osto</w:t>
            </w:r>
            <w:r>
              <w:rPr>
                <w:b/>
              </w:rPr>
              <w:t>sowanie</w:t>
            </w:r>
            <w:r w:rsidRPr="001E3C6B">
              <w:rPr>
                <w:b/>
              </w:rPr>
              <w:t xml:space="preserve"> d</w:t>
            </w:r>
            <w:r>
              <w:rPr>
                <w:b/>
              </w:rPr>
              <w:t>okumentacji szkół i placówek do </w:t>
            </w:r>
            <w:r w:rsidRPr="001E3C6B">
              <w:rPr>
                <w:b/>
              </w:rPr>
              <w:t xml:space="preserve">wymogów </w:t>
            </w:r>
            <w:r>
              <w:rPr>
                <w:b/>
              </w:rPr>
              <w:t xml:space="preserve">nowelizacji prawa oświatowego oraz </w:t>
            </w:r>
            <w:r w:rsidRPr="001E3C6B">
              <w:rPr>
                <w:b/>
              </w:rPr>
              <w:t xml:space="preserve">przyjętych </w:t>
            </w:r>
            <w:r>
              <w:rPr>
                <w:b/>
              </w:rPr>
              <w:t>lokalnych uchwał i założeń strategii rozwoju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2089E" w:rsidRDefault="00B7549F" w:rsidP="00D11478">
            <w:pPr>
              <w:spacing w:after="0" w:line="240" w:lineRule="auto"/>
              <w:jc w:val="center"/>
            </w:pPr>
            <w:r>
              <w:t>Zgodnie z odrębnym harmonogramem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Pr="00B7549F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572201" w:rsidRDefault="00B7549F" w:rsidP="001210B0">
            <w:pPr>
              <w:spacing w:after="0" w:line="240" w:lineRule="auto"/>
            </w:pPr>
            <w:r w:rsidRPr="00572201">
              <w:t>Liczba i rodzaj opracowanych i udostępnionych materiałów informacyjnych.</w:t>
            </w:r>
          </w:p>
          <w:p w:rsidR="00B7549F" w:rsidRPr="002F7A5B" w:rsidRDefault="00B7549F" w:rsidP="001210B0">
            <w:pPr>
              <w:spacing w:after="0" w:line="240" w:lineRule="auto"/>
              <w:rPr>
                <w:sz w:val="20"/>
                <w:szCs w:val="20"/>
              </w:rPr>
            </w:pPr>
          </w:p>
          <w:p w:rsidR="00B7549F" w:rsidRPr="00572201" w:rsidRDefault="00B7549F" w:rsidP="001210B0">
            <w:pPr>
              <w:spacing w:after="0" w:line="240" w:lineRule="auto"/>
            </w:pPr>
            <w:r w:rsidRPr="00572201">
              <w:t>Liczba konsultacji/wizyt oraz konsultacji telefonicznych i zdalnych.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1E3C6B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1.2.5. Udostępnienie mieszkańcom informacji o zmianach zachodzących w strukturze lokalnej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pacing w:after="0" w:line="240" w:lineRule="auto"/>
              <w:jc w:val="center"/>
            </w:pPr>
            <w:r>
              <w:t>Zgodnie z w</w:t>
            </w:r>
            <w:r w:rsidRPr="0068452E">
              <w:t>prowadzanymi zmianami od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572201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1.3. </w:t>
            </w:r>
            <w:r w:rsidRPr="004A1CC8">
              <w:rPr>
                <w:b/>
                <w:bCs/>
                <w:color w:val="000000"/>
              </w:rPr>
              <w:t>Zapewnienie mieszkańcom powszechnej opieki przedszkolnej.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</w:t>
            </w:r>
            <w:r>
              <w:t>iczba i rodzaj raportów z badań.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Licz</w:t>
            </w:r>
            <w:r>
              <w:t>ba zainteresowanych mieszkańców.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Pr="00572201" w:rsidRDefault="00B7549F" w:rsidP="003E58D7">
            <w:pPr>
              <w:spacing w:after="0" w:line="240" w:lineRule="auto"/>
            </w:pPr>
            <w:r w:rsidRPr="003E58D7">
              <w:t>Liczba obywateli zainteresowanych spoza obszaru JST.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b/>
              </w:rPr>
              <w:t>1.3.1. Zdiagnozowanie skali lokalnego zapotrzebowania na opiekę przedszkolną.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Corocznie</w:t>
            </w:r>
          </w:p>
          <w:p w:rsidR="00B7549F" w:rsidRDefault="00B7549F" w:rsidP="00D11478">
            <w:pPr>
              <w:spacing w:after="0" w:line="240" w:lineRule="auto"/>
              <w:jc w:val="center"/>
            </w:pPr>
            <w:r w:rsidRPr="0068452E">
              <w:t>do końca 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USC,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924"/>
          <w:jc w:val="center"/>
        </w:trPr>
        <w:tc>
          <w:tcPr>
            <w:tcW w:w="1638" w:type="dxa"/>
            <w:vMerge/>
            <w:tcBorders>
              <w:left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E58D7" w:rsidRDefault="00B7549F" w:rsidP="00D11478">
            <w:pPr>
              <w:snapToGrid w:val="0"/>
              <w:spacing w:after="0" w:line="240" w:lineRule="auto"/>
            </w:pPr>
            <w:r w:rsidRPr="00EA3067">
              <w:t>Liczba i rodzaj opracowanych i przyjętych projektów uchwał Rady Miejskiej.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>1.3.2. Ustalenie zmian w sieci szkół i przedszkoli,  zmian obwodów szkolnych i 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Do końca marca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EA3067" w:rsidRDefault="00B7549F" w:rsidP="003E58D7">
            <w:pPr>
              <w:snapToGrid w:val="0"/>
              <w:spacing w:after="0" w:line="240" w:lineRule="auto"/>
            </w:pPr>
            <w:r w:rsidRPr="00EA3067">
              <w:t>100% uprawnionych mieszkańców ma zagwarantow</w:t>
            </w:r>
            <w:r>
              <w:t>ane miejsca dla swoich dzieci i </w:t>
            </w:r>
            <w:r w:rsidRPr="00EA3067">
              <w:t>wychowanków w placówkach prowadzonych przez miasto.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 xml:space="preserve">1.3.3. </w:t>
            </w:r>
            <w:r w:rsidRPr="003051F9">
              <w:rPr>
                <w:b/>
              </w:rPr>
              <w:t xml:space="preserve">Opracowanie i wdrożenie </w:t>
            </w:r>
            <w:r>
              <w:rPr>
                <w:b/>
              </w:rPr>
              <w:t>projektów organizacyjnych placówki i przedszkoli stosownie do zdiagnozowanych potrzeb mieszkańców.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>
              <w:t>Corocznie do </w:t>
            </w:r>
            <w:r w:rsidRPr="0068452E">
              <w:t>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4D0AFD">
              <w:rPr>
                <w:color w:val="000000" w:themeColor="text1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dyrektorzy szkół i placówek</w:t>
            </w:r>
          </w:p>
        </w:tc>
      </w:tr>
      <w:tr w:rsidR="0081300B" w:rsidRPr="0032089E" w:rsidTr="00D11478">
        <w:trPr>
          <w:cantSplit/>
          <w:trHeight w:val="1134"/>
          <w:jc w:val="center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</w:tcPr>
          <w:p w:rsidR="0081300B" w:rsidRDefault="0081300B" w:rsidP="0081300B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>
              <w:rPr>
                <w:b/>
                <w:bCs/>
                <w:color w:val="000000"/>
              </w:rPr>
              <w:t xml:space="preserve">skiwanie dodatkowych środków na 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 xml:space="preserve">Liczba szkoleń, uczestników i jednostek uczestniczących w szkoleniach. </w:t>
            </w:r>
          </w:p>
          <w:p w:rsidR="0081300B" w:rsidRPr="002F7A5B" w:rsidRDefault="0081300B" w:rsidP="0081300B">
            <w:pPr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>Powołanie zespołu ds. obsługi projektów w UM</w:t>
            </w:r>
            <w:r>
              <w:rPr>
                <w:color w:val="000000"/>
              </w:rPr>
              <w:t>.</w:t>
            </w:r>
          </w:p>
          <w:p w:rsidR="0081300B" w:rsidRPr="00EA3067" w:rsidRDefault="0081300B" w:rsidP="0081300B">
            <w:pPr>
              <w:snapToGrid w:val="0"/>
              <w:spacing w:after="0" w:line="240" w:lineRule="auto"/>
            </w:pPr>
            <w:r>
              <w:rPr>
                <w:color w:val="000000"/>
              </w:rPr>
              <w:t>W ciągu roku od przyjęcia S</w:t>
            </w:r>
            <w:r w:rsidRPr="0081300B">
              <w:rPr>
                <w:color w:val="000000"/>
              </w:rPr>
              <w:t>trate</w:t>
            </w:r>
            <w:r>
              <w:rPr>
                <w:color w:val="000000"/>
              </w:rPr>
              <w:t>gii w każdej jednostce powołano</w:t>
            </w:r>
            <w:r w:rsidRPr="0081300B">
              <w:rPr>
                <w:color w:val="000000"/>
              </w:rPr>
              <w:t xml:space="preserve"> zespół ds. pozyskiwania środków, który został przeszkolony w tym zakresie przez właściwe osoby/firmy.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Pr="00D11478" w:rsidRDefault="0081300B" w:rsidP="00D11478">
            <w:pPr>
              <w:snapToGrid w:val="0"/>
              <w:spacing w:after="0" w:line="240" w:lineRule="auto"/>
              <w:ind w:left="506" w:hanging="506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1.4.1. Doskonalenie kompetencji kadr oświaty w zakresie pozyskiwania środków na cele edukacyjne.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Default="0081300B" w:rsidP="00D11478">
            <w:pPr>
              <w:snapToGrid w:val="0"/>
              <w:spacing w:after="0" w:line="240" w:lineRule="auto"/>
              <w:jc w:val="center"/>
            </w:pPr>
            <w:r w:rsidRPr="00BB6950">
              <w:rPr>
                <w:color w:val="000000"/>
              </w:rPr>
              <w:t>Od 201</w:t>
            </w:r>
            <w:r>
              <w:rPr>
                <w:color w:val="000000"/>
              </w:rPr>
              <w:t>7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>UM,</w:t>
            </w:r>
            <w:r w:rsidRPr="004D0AFD">
              <w:rPr>
                <w:color w:val="FF0000"/>
                <w:sz w:val="20"/>
                <w:szCs w:val="20"/>
              </w:rPr>
              <w:t xml:space="preserve">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AE228F" w:rsidRDefault="00AE228F" w:rsidP="001210B0">
      <w:pPr>
        <w:jc w:val="center"/>
        <w:rPr>
          <w:b/>
          <w:sz w:val="28"/>
          <w:szCs w:val="28"/>
        </w:rPr>
      </w:pPr>
    </w:p>
    <w:tbl>
      <w:tblPr>
        <w:tblW w:w="14792" w:type="dxa"/>
        <w:jc w:val="center"/>
        <w:tblLayout w:type="fixed"/>
        <w:tblLook w:val="0000" w:firstRow="0" w:lastRow="0" w:firstColumn="0" w:lastColumn="0" w:noHBand="0" w:noVBand="0"/>
      </w:tblPr>
      <w:tblGrid>
        <w:gridCol w:w="1670"/>
        <w:gridCol w:w="4678"/>
        <w:gridCol w:w="4536"/>
        <w:gridCol w:w="2126"/>
        <w:gridCol w:w="1782"/>
      </w:tblGrid>
      <w:tr w:rsidR="00B006AF" w:rsidRPr="00091C9F" w:rsidTr="00D11478">
        <w:trPr>
          <w:trHeight w:val="1722"/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Pr="00361821" w:rsidRDefault="00B006AF" w:rsidP="00361821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 w:rsidR="00361821"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 w:rsidR="00361821">
              <w:rPr>
                <w:b/>
                <w:bCs/>
                <w:color w:val="000000"/>
              </w:rPr>
              <w:t>skiwanie dodatkowych środków na </w:t>
            </w:r>
            <w:r w:rsidRPr="00561B5F">
              <w:rPr>
                <w:b/>
                <w:bCs/>
                <w:color w:val="000000"/>
              </w:rPr>
              <w:t xml:space="preserve">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Default="00B006AF" w:rsidP="001210B0">
            <w:pPr>
              <w:snapToGrid w:val="0"/>
              <w:spacing w:after="0" w:line="240" w:lineRule="auto"/>
              <w:rPr>
                <w:color w:val="000000"/>
              </w:rPr>
            </w:pPr>
            <w:r w:rsidRPr="00361821">
              <w:rPr>
                <w:color w:val="000000"/>
              </w:rPr>
              <w:t xml:space="preserve">Liczba projektów złożonych w stosunku do liczby przyjętych,  sfinansowanych, pozyskanych dodatkowo środków zewnętrznych (spoza subwencji oświatowej). </w:t>
            </w:r>
          </w:p>
          <w:p w:rsidR="00361821" w:rsidRPr="00361821" w:rsidRDefault="00361821" w:rsidP="001210B0">
            <w:pPr>
              <w:snapToGri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B006AF" w:rsidRPr="002F7A5B" w:rsidRDefault="00B006AF" w:rsidP="001210B0">
            <w:pPr>
              <w:snapToGri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361821">
              <w:rPr>
                <w:color w:val="000000"/>
              </w:rPr>
              <w:t>Każda jednostka współpracuje w pozyskiwaniu środków lub skutecznie aplikuje o środki z zewnątrz.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ind w:left="459" w:hanging="459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1.4.2. Wsparcie doradcze, prawne, organizacyjne i finansowe dla zespołów projektowych.</w:t>
            </w:r>
          </w:p>
          <w:p w:rsidR="00B006AF" w:rsidRPr="00BB6950" w:rsidRDefault="00B006AF" w:rsidP="00D11478">
            <w:pPr>
              <w:snapToGri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Od 2017</w:t>
            </w:r>
            <w:r w:rsidR="00361821">
              <w:rPr>
                <w:color w:val="000000"/>
              </w:rPr>
              <w:t xml:space="preserve"> r.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06AF" w:rsidRPr="004D0AFD" w:rsidRDefault="00B006A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UM, dyrektorzy i nauczyciele, koordynator ds. proje</w:t>
            </w:r>
            <w:r w:rsidR="00361821">
              <w:rPr>
                <w:color w:val="000000"/>
                <w:sz w:val="20"/>
                <w:szCs w:val="20"/>
              </w:rPr>
              <w:t>któw UM</w:t>
            </w:r>
          </w:p>
        </w:tc>
      </w:tr>
    </w:tbl>
    <w:p w:rsidR="00AE228F" w:rsidRPr="0032089E" w:rsidRDefault="00AE228F" w:rsidP="001210B0">
      <w:pPr>
        <w:rPr>
          <w:b/>
          <w:sz w:val="28"/>
          <w:szCs w:val="28"/>
        </w:rPr>
      </w:pPr>
    </w:p>
    <w:p w:rsidR="00AE228F" w:rsidRPr="00B60BC7" w:rsidRDefault="008B04B9" w:rsidP="00B60BC7">
      <w:pPr>
        <w:spacing w:after="0" w:line="240" w:lineRule="auto"/>
        <w:rPr>
          <w:b/>
        </w:rPr>
      </w:pPr>
      <w:r w:rsidRPr="00B60BC7">
        <w:rPr>
          <w:b/>
        </w:rPr>
        <w:t>Tab. 27</w:t>
      </w:r>
      <w:r w:rsidR="00B60BC7" w:rsidRPr="00B60BC7">
        <w:rPr>
          <w:b/>
        </w:rPr>
        <w:t>. KARTY ZADAŃ.</w:t>
      </w:r>
      <w:r w:rsidRPr="00B60BC7">
        <w:rPr>
          <w:b/>
        </w:rPr>
        <w:t xml:space="preserve"> </w:t>
      </w:r>
      <w:r w:rsidR="00AE228F" w:rsidRPr="00B60BC7">
        <w:rPr>
          <w:b/>
        </w:rPr>
        <w:t>CEL</w:t>
      </w:r>
      <w:r w:rsidRPr="00B60BC7">
        <w:rPr>
          <w:b/>
        </w:rPr>
        <w:t xml:space="preserve"> 2</w:t>
      </w:r>
      <w:r w:rsidR="00B60BC7" w:rsidRPr="00B60BC7">
        <w:rPr>
          <w:b/>
        </w:rPr>
        <w:t xml:space="preserve">.: </w:t>
      </w:r>
      <w:r w:rsidR="00AE228F" w:rsidRPr="00B60BC7">
        <w:rPr>
          <w:b/>
        </w:rPr>
        <w:t>WYSOKA JAKOŚĆ LOKALNEJ OŚWIATY</w:t>
      </w:r>
    </w:p>
    <w:p w:rsidR="00B60BC7" w:rsidRPr="00D81DDA" w:rsidRDefault="00B60BC7" w:rsidP="00B60BC7">
      <w:pPr>
        <w:spacing w:after="0" w:line="240" w:lineRule="auto"/>
        <w:rPr>
          <w:sz w:val="24"/>
          <w:szCs w:val="24"/>
        </w:rPr>
      </w:pP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Terminy</w:t>
            </w:r>
          </w:p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Odpowiedzialni</w:t>
            </w:r>
          </w:p>
        </w:tc>
      </w:tr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D81DDA" w:rsidRDefault="00D81DDA" w:rsidP="00D81DDA">
            <w:pPr>
              <w:spacing w:after="0" w:line="240" w:lineRule="auto"/>
            </w:pPr>
            <w:r w:rsidRPr="00D81DDA">
              <w:t>Liczba szkół i placówek wdrażających nowatorskie systemy i metody kształcenia wychowania.</w:t>
            </w:r>
          </w:p>
          <w:p w:rsid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Default="00D81DDA" w:rsidP="00D81DDA">
            <w:pPr>
              <w:spacing w:after="0" w:line="240" w:lineRule="auto"/>
            </w:pPr>
            <w:r w:rsidRPr="00D81DDA">
              <w:t>Liczba certyfikowanych szkół i placówek w</w:t>
            </w:r>
            <w:r>
              <w:t>drażających nowatorskie systemy</w:t>
            </w:r>
            <w:r w:rsidRPr="00D81DDA">
              <w:t xml:space="preserve"> i metody kształcenia i wychowania</w:t>
            </w:r>
            <w:r>
              <w:t>.</w:t>
            </w:r>
          </w:p>
          <w:p w:rsidR="00D81DDA" w:rsidRP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Pr="00D81DDA" w:rsidRDefault="00D81DDA" w:rsidP="00D81DD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D81DDA">
              <w:t>Brak wewnętrznej ko</w:t>
            </w:r>
            <w:r>
              <w:t>nkurencji w obszarze edukacji.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ind w:left="481" w:hanging="425"/>
              <w:rPr>
                <w:b/>
                <w:sz w:val="24"/>
                <w:szCs w:val="24"/>
              </w:rPr>
            </w:pPr>
            <w:r w:rsidRPr="00AD10CB">
              <w:rPr>
                <w:b/>
              </w:rPr>
              <w:t>2.1.1. Wdrożenie nowatorskic</w:t>
            </w:r>
            <w:r>
              <w:rPr>
                <w:b/>
              </w:rPr>
              <w:t>h systemów i </w:t>
            </w:r>
            <w:r w:rsidRPr="00AD10CB">
              <w:rPr>
                <w:b/>
              </w:rPr>
              <w:t>metod kształcenia i wychowa</w:t>
            </w:r>
            <w:r>
              <w:rPr>
                <w:b/>
              </w:rPr>
              <w:t xml:space="preserve">nia w szkołach </w:t>
            </w:r>
            <w:r w:rsidRPr="00AD10CB">
              <w:rPr>
                <w:b/>
              </w:rPr>
              <w:t>i placówkach.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1DDA">
              <w:t>2020 r.</w:t>
            </w:r>
          </w:p>
        </w:tc>
        <w:tc>
          <w:tcPr>
            <w:tcW w:w="1843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jc w:val="center"/>
              <w:rPr>
                <w:b/>
              </w:rPr>
            </w:pPr>
            <w:r w:rsidRPr="00D81DDA">
              <w:t>Dyrektorzy szkół i</w:t>
            </w:r>
            <w:r>
              <w:t> </w:t>
            </w:r>
            <w:r w:rsidRPr="00D81DDA">
              <w:t xml:space="preserve">przedszkoli, </w:t>
            </w:r>
            <w:r w:rsidRPr="00D81DDA">
              <w:rPr>
                <w:color w:val="000000" w:themeColor="text1"/>
              </w:rPr>
              <w:t>WOKiS</w:t>
            </w:r>
          </w:p>
        </w:tc>
      </w:tr>
    </w:tbl>
    <w:p w:rsidR="00D81DDA" w:rsidRDefault="00D81DDA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902E67" w:rsidRPr="00133CEF" w:rsidTr="00902E67">
        <w:trPr>
          <w:jc w:val="center"/>
        </w:trPr>
        <w:tc>
          <w:tcPr>
            <w:tcW w:w="1687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lastRenderedPageBreak/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D81DDA">
              <w:t>Liczba i tematyka szkoleń dla dyrektorów placówek oświatowych</w:t>
            </w:r>
            <w:r>
              <w:t>.</w:t>
            </w:r>
          </w:p>
          <w:p w:rsidR="00902E67" w:rsidRPr="00D81DDA" w:rsidRDefault="00902E67" w:rsidP="00272945">
            <w:pPr>
              <w:spacing w:after="0" w:line="240" w:lineRule="auto"/>
            </w:pP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 xml:space="preserve">2.1.3. </w:t>
            </w:r>
            <w:r>
              <w:rPr>
                <w:b/>
              </w:rPr>
              <w:t>Wsparcie dla dyrektorów szkół w </w:t>
            </w:r>
            <w:r w:rsidRPr="00AD10CB">
              <w:rPr>
                <w:b/>
              </w:rPr>
              <w:t>zak</w:t>
            </w:r>
            <w:r>
              <w:rPr>
                <w:b/>
              </w:rPr>
              <w:t>resie organizacji kształcenia i kierowania szkołami/</w:t>
            </w:r>
            <w:r w:rsidRPr="00AD10CB">
              <w:rPr>
                <w:b/>
              </w:rPr>
              <w:t>placówkami.</w:t>
            </w:r>
          </w:p>
        </w:tc>
        <w:tc>
          <w:tcPr>
            <w:tcW w:w="2104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edług harmonogramu od </w:t>
            </w:r>
            <w:r w:rsidRPr="00AD10CB">
              <w:rPr>
                <w:sz w:val="20"/>
                <w:szCs w:val="20"/>
              </w:rPr>
              <w:t>września każdego roku</w:t>
            </w:r>
          </w:p>
        </w:tc>
        <w:tc>
          <w:tcPr>
            <w:tcW w:w="1843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 xml:space="preserve">przedszkoli, </w:t>
            </w: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>Pełna i poprawna dokumentacja organizacji kształcenia w szkołach placówkach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Do listopada 2017</w:t>
            </w:r>
            <w:r>
              <w:rPr>
                <w:sz w:val="20"/>
                <w:szCs w:val="20"/>
              </w:rPr>
              <w:t xml:space="preserve"> r.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 xml:space="preserve">Wyniki ewaluacji zewnętrznej w zakresie dokumentacji organizacji kształcenia </w:t>
            </w:r>
            <w:r>
              <w:t>w szkołach/ placówkach w postaci różnych danych.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harmonogramu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272945">
              <w:t>Coroczny raport z badań potrzeb i preferencji uczniów i rodziców/opiekunów w zakresie rodzajów zajęć dodatkowych.</w:t>
            </w: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8A18F0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2.1.4. Opracowanie i wdrożenie miejskiego systemu realizacji zajęć pozalekcyjnych                            i dodatkowych dla uczniów.</w:t>
            </w:r>
          </w:p>
        </w:tc>
        <w:tc>
          <w:tcPr>
            <w:tcW w:w="2104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r w:rsidRPr="00272945">
              <w:t>Do końca września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r w:rsidRPr="00272945">
              <w:rPr>
                <w:color w:val="000000" w:themeColor="text1"/>
              </w:rPr>
              <w:t>WOKiS</w:t>
            </w:r>
            <w:r w:rsidRPr="00272945">
              <w:t>, dyrektorzy szkół i</w:t>
            </w:r>
            <w:r>
              <w:t> </w:t>
            </w:r>
            <w:r w:rsidRPr="00272945">
              <w:t>przedszkoli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różnych ro</w:t>
            </w:r>
            <w:r>
              <w:t>dzajów zajęć pozalekcyjnych dla </w:t>
            </w:r>
            <w:r w:rsidRPr="00272945">
              <w:t>uczniów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272945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korzystających z zajęć pozalekcyjnych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Koniec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Dyrektorzy szkół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zdolnych objętych zajęciami pozalekcyjnymi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o specjalnych potrzebach obję</w:t>
            </w:r>
            <w:r>
              <w:t>tych zajęciami pozalekcyjnymi i </w:t>
            </w:r>
            <w:r w:rsidRPr="00272945">
              <w:t>dodatkowymi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i ich rodziców pozytywnie oceniających poszczególne zajęcia pozalekcyjne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</w:t>
            </w:r>
          </w:p>
        </w:tc>
      </w:tr>
      <w:tr w:rsidR="00902E67" w:rsidRPr="00133CEF" w:rsidTr="00572ECB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Default="00902E67" w:rsidP="00D81DDA">
            <w:pPr>
              <w:spacing w:after="0" w:line="240" w:lineRule="auto"/>
            </w:pPr>
            <w:r w:rsidRPr="00902E67">
              <w:t>Liczba i jakość podjętych działań na rzecz wspierania uczniów w procesie uczenia się.</w:t>
            </w:r>
          </w:p>
          <w:p w:rsid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902E67" w:rsidRP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  <w:r w:rsidRPr="00902E67">
              <w:t>Wyniki badań skuteczności przyjętych rozwiązań w zakresie wspierania uczniów w procesie uczenia się.</w:t>
            </w:r>
          </w:p>
        </w:tc>
        <w:tc>
          <w:tcPr>
            <w:tcW w:w="4558" w:type="dxa"/>
            <w:vAlign w:val="center"/>
          </w:tcPr>
          <w:p w:rsidR="00902E67" w:rsidRPr="00AD10CB" w:rsidRDefault="00902E67" w:rsidP="00572ECB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2.1.5.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rozwiązań spr</w:t>
            </w:r>
            <w:r>
              <w:rPr>
                <w:b/>
              </w:rPr>
              <w:t>zyjających wspieraniu uczniów w </w:t>
            </w:r>
            <w:r w:rsidRPr="00AD10CB">
              <w:rPr>
                <w:b/>
              </w:rPr>
              <w:t>procesie uczenia się.</w:t>
            </w: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02E67"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AD10CB">
              <w:rPr>
                <w:sz w:val="20"/>
                <w:szCs w:val="20"/>
              </w:rPr>
              <w:t xml:space="preserve">zkolne </w:t>
            </w:r>
            <w:r>
              <w:rPr>
                <w:sz w:val="20"/>
                <w:szCs w:val="20"/>
              </w:rPr>
              <w:t>z</w:t>
            </w:r>
            <w:r w:rsidRPr="00AD10CB">
              <w:rPr>
                <w:sz w:val="20"/>
                <w:szCs w:val="20"/>
              </w:rPr>
              <w:t xml:space="preserve">espoły </w:t>
            </w:r>
            <w:r>
              <w:rPr>
                <w:sz w:val="20"/>
                <w:szCs w:val="20"/>
              </w:rPr>
              <w:t>wsparcia psychologiczno-</w:t>
            </w:r>
            <w:r w:rsidRPr="00AD10CB">
              <w:rPr>
                <w:sz w:val="20"/>
                <w:szCs w:val="20"/>
              </w:rPr>
              <w:t>pedagogicznego</w:t>
            </w:r>
          </w:p>
        </w:tc>
      </w:tr>
    </w:tbl>
    <w:p w:rsidR="00272945" w:rsidRDefault="00272945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572ECB" w:rsidRPr="00133CEF" w:rsidTr="00751CF9">
        <w:trPr>
          <w:trHeight w:val="558"/>
          <w:jc w:val="center"/>
        </w:trPr>
        <w:tc>
          <w:tcPr>
            <w:tcW w:w="1687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34"/>
              <w:rPr>
                <w:b/>
              </w:rPr>
            </w:pPr>
            <w:r>
              <w:rPr>
                <w:b/>
              </w:rPr>
              <w:lastRenderedPageBreak/>
              <w:t xml:space="preserve">2.1. </w:t>
            </w:r>
            <w:r w:rsidR="00572ECB" w:rsidRPr="00AD10CB">
              <w:rPr>
                <w:b/>
              </w:rPr>
              <w:t>Zapewnieni</w:t>
            </w:r>
            <w:r>
              <w:rPr>
                <w:b/>
              </w:rPr>
              <w:t>e konkurencyjnej i otwartej  na </w:t>
            </w:r>
            <w:r w:rsidR="00572ECB"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rodzaj imp</w:t>
            </w:r>
            <w:r w:rsidR="00751CF9" w:rsidRPr="00C76D48">
              <w:t>rez szkolnych i przedsięwzięć w </w:t>
            </w:r>
            <w:r w:rsidRPr="00C76D48">
              <w:t>zakresie wspierania uczniów</w:t>
            </w:r>
            <w:r w:rsidR="00751CF9" w:rsidRPr="00C76D48">
              <w:t>.</w:t>
            </w:r>
          </w:p>
        </w:tc>
        <w:tc>
          <w:tcPr>
            <w:tcW w:w="4558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481" w:hanging="481"/>
              <w:rPr>
                <w:b/>
              </w:rPr>
            </w:pPr>
            <w:r>
              <w:rPr>
                <w:b/>
              </w:rPr>
              <w:t xml:space="preserve">2.1.6. Kontynuowanie </w:t>
            </w:r>
            <w:r w:rsidR="00572ECB" w:rsidRPr="00AD10CB">
              <w:rPr>
                <w:b/>
              </w:rPr>
              <w:t>opracowań optymalnego miejskiego/mi</w:t>
            </w:r>
            <w:r>
              <w:rPr>
                <w:b/>
              </w:rPr>
              <w:t xml:space="preserve">ędzyszkolnego </w:t>
            </w:r>
            <w:r w:rsidR="00572ECB" w:rsidRPr="00AD10CB">
              <w:rPr>
                <w:b/>
              </w:rPr>
              <w:t>systemu/kalendarza dodatko</w:t>
            </w:r>
            <w:r>
              <w:rPr>
                <w:b/>
              </w:rPr>
              <w:t>wych imprez</w:t>
            </w:r>
            <w:r w:rsidR="00572ECB">
              <w:rPr>
                <w:b/>
              </w:rPr>
              <w:t xml:space="preserve"> </w:t>
            </w:r>
            <w:r>
              <w:rPr>
                <w:b/>
              </w:rPr>
              <w:t>i przedsięwzięć realizowanych w </w:t>
            </w:r>
            <w:r w:rsidR="00572ECB" w:rsidRPr="00AD10CB">
              <w:rPr>
                <w:b/>
              </w:rPr>
              <w:t>szkołach</w:t>
            </w:r>
            <w:r>
              <w:rPr>
                <w:b/>
              </w:rPr>
              <w:t>/</w:t>
            </w:r>
            <w:r w:rsidR="00572ECB" w:rsidRPr="00AD10CB">
              <w:rPr>
                <w:b/>
              </w:rPr>
              <w:t>placówkach.</w:t>
            </w:r>
          </w:p>
        </w:tc>
        <w:tc>
          <w:tcPr>
            <w:tcW w:w="2104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902E67" w:rsidRDefault="00572ECB" w:rsidP="001210B0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Grudzień każdego roku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572ECB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>, dyrektorzy szkół i przedszkoli</w:t>
            </w: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różnorodność imprez szkolnych i przedsięwzięć powstałych na bazie współpra</w:t>
            </w:r>
            <w:r w:rsidR="00751CF9" w:rsidRPr="00C76D48">
              <w:t>cy między szkołami/</w:t>
            </w:r>
            <w:r w:rsidRPr="00C76D48">
              <w:t>placówkami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zrealizowanych programów zajęć/projektów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 w:val="restart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2.2</w:t>
            </w:r>
            <w:r w:rsidR="00C76D48">
              <w:rPr>
                <w:b/>
              </w:rPr>
              <w:t>.</w:t>
            </w:r>
            <w:r w:rsidRPr="00AD10CB">
              <w:rPr>
                <w:b/>
              </w:rPr>
              <w:t xml:space="preserve">  Aktywne wspieranie dział</w:t>
            </w:r>
            <w:r w:rsidR="00C76D48">
              <w:rPr>
                <w:b/>
              </w:rPr>
              <w:t>ań na rzecz rozwoju innowacji i </w:t>
            </w:r>
            <w:r w:rsidRPr="00AD10CB">
              <w:rPr>
                <w:b/>
              </w:rPr>
              <w:t>budowania gospodarki opartej                      na wiedzy</w:t>
            </w:r>
            <w:r w:rsidR="00C76D48"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Liczba, wysokość i rodzaje nagród/dodatków/premii przyznanych w danym roku</w:t>
            </w:r>
            <w:r w:rsidR="00C76D48" w:rsidRPr="00C76D48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 xml:space="preserve">2.2.1. Opracowanie systemów premiowania szkół i pracowników wdrażających efektywne nowatorskie/innowacyjne </w:t>
            </w:r>
            <w:r w:rsidR="00C76D48">
              <w:rPr>
                <w:b/>
              </w:rPr>
              <w:t xml:space="preserve"> systemy i metody kształcenia i </w:t>
            </w:r>
            <w:r w:rsidRPr="00AD10CB">
              <w:rPr>
                <w:b/>
              </w:rPr>
              <w:t>wychowania w szkoła</w:t>
            </w:r>
            <w:r w:rsidR="00C76D48">
              <w:rPr>
                <w:b/>
              </w:rPr>
              <w:t>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dyrektorzy szkół,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Rada miejska, związki zawodowe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środków przeznaczonych na przyznane nagrody/dodatki/premie.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 xml:space="preserve">Liczba, wysokość i rodzaje stypendiów i </w:t>
            </w:r>
            <w:r w:rsidR="00C76D48" w:rsidRPr="00C76D48">
              <w:t>nagród przyznanych w danym roku.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2.2.2. Opracowanie systemu s</w:t>
            </w:r>
            <w:r w:rsidR="00C76D48">
              <w:rPr>
                <w:b/>
              </w:rPr>
              <w:t>typendiów i </w:t>
            </w:r>
            <w:r w:rsidRPr="00AD10CB">
              <w:rPr>
                <w:b/>
              </w:rPr>
              <w:t>nagród za różnorodne osiągni</w:t>
            </w:r>
            <w:r w:rsidR="00C76D48">
              <w:rPr>
                <w:b/>
              </w:rPr>
              <w:t>ęcia uczniów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i wych</w:t>
            </w:r>
            <w:r w:rsidR="00C76D48">
              <w:rPr>
                <w:b/>
              </w:rPr>
              <w:t>owanków, także we </w:t>
            </w:r>
            <w:r w:rsidRPr="00AD10CB">
              <w:rPr>
                <w:b/>
              </w:rPr>
              <w:t>współpra</w:t>
            </w:r>
            <w:r w:rsidR="00C76D48">
              <w:rPr>
                <w:b/>
              </w:rPr>
              <w:t xml:space="preserve">cy </w:t>
            </w:r>
            <w:r w:rsidRPr="00AD10CB">
              <w:rPr>
                <w:b/>
              </w:rPr>
              <w:t>z pracodawcami</w:t>
            </w:r>
            <w:r w:rsidR="00C76D48">
              <w:rPr>
                <w:b/>
              </w:rPr>
              <w:t>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szkół, Rada miejska, związki zawodowe</w:t>
            </w:r>
          </w:p>
        </w:tc>
      </w:tr>
      <w:tr w:rsidR="00D81DDA" w:rsidRPr="00133CEF" w:rsidTr="00C76D48">
        <w:trPr>
          <w:trHeight w:val="595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</w:t>
            </w:r>
            <w:r w:rsidR="00C76D48">
              <w:t>dków przyznanych na stypendia i </w:t>
            </w:r>
            <w:r w:rsidRPr="00C76D48">
              <w:t>nagrody.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artykułów prasowych i programów radiowych i telewizyjnych popularyzujących innowacyjne</w:t>
            </w:r>
            <w:r w:rsidR="00C76D48">
              <w:t xml:space="preserve"> działania szkół, nauczycieli i </w:t>
            </w:r>
            <w:r w:rsidRPr="00C76D48">
              <w:t>uczniów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2.2.3.</w:t>
            </w:r>
            <w:r w:rsidR="00C76D48">
              <w:rPr>
                <w:b/>
              </w:rPr>
              <w:t xml:space="preserve"> </w:t>
            </w:r>
            <w:r w:rsidRPr="00AD10CB">
              <w:rPr>
                <w:b/>
              </w:rPr>
              <w:t>Popularyzowanie wartości edukacji: popularyzowanie osiągnięć o charakterze innowacyjnym szkół, placówek uczniów i</w:t>
            </w:r>
            <w:r w:rsidR="00C76D48">
              <w:rPr>
                <w:b/>
              </w:rPr>
              <w:t> </w:t>
            </w:r>
            <w:r w:rsidRPr="00AD10CB">
              <w:rPr>
                <w:b/>
              </w:rPr>
              <w:t>nauczycieli.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C76D48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="00D81DDA" w:rsidRPr="00AD10CB">
              <w:rPr>
                <w:sz w:val="20"/>
                <w:szCs w:val="20"/>
              </w:rPr>
              <w:t>przedszkoli</w:t>
            </w:r>
          </w:p>
        </w:tc>
      </w:tr>
      <w:tr w:rsidR="00D81DDA" w:rsidRPr="00133CEF" w:rsidTr="00C76D48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wspólnych przedsięwzięć</w:t>
            </w:r>
            <w:r w:rsidR="00C76D48" w:rsidRPr="00C76D48">
              <w:t>,</w:t>
            </w:r>
            <w:r w:rsidRPr="00C76D48">
              <w:t xml:space="preserve"> autorów nowatorskich rozwiązań i innowacji ze szkołami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2.2.3.Popularyzowanie wartości edukacji: popula</w:t>
            </w:r>
            <w:r w:rsidR="00C76D48">
              <w:rPr>
                <w:b/>
              </w:rPr>
              <w:t>ryzowanie osiągnięć lokalnych w </w:t>
            </w:r>
            <w:r w:rsidRPr="00AD10CB">
              <w:rPr>
                <w:b/>
              </w:rPr>
              <w:t>zakresie nowa</w:t>
            </w:r>
            <w:r w:rsidR="00C76D48">
              <w:rPr>
                <w:b/>
              </w:rPr>
              <w:t>torstwa i innowacji w szkołach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</w:t>
            </w:r>
            <w:r w:rsidR="00C76D48">
              <w:rPr>
                <w:sz w:val="20"/>
                <w:szCs w:val="20"/>
              </w:rPr>
              <w:t>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</w:tbl>
    <w:p w:rsidR="00C76D48" w:rsidRDefault="00C76D48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9E59E2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D56FD4" w:rsidRDefault="00D56FD4" w:rsidP="009E59E2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D81DDA" w:rsidRPr="00AD10CB" w:rsidRDefault="00D81DDA" w:rsidP="009E59E2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 w:rsidR="00D56FD4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 xml:space="preserve">Opracowany dokument zawierający opis systemu ustalania potrzeb w </w:t>
            </w:r>
            <w:r w:rsidR="00D56FD4">
              <w:t>zakresie doskonalenia i </w:t>
            </w:r>
            <w:r w:rsidRPr="00D56FD4">
              <w:t>wsparcia kadr.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D56FD4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2.3.1.</w:t>
            </w:r>
            <w:r w:rsidR="00D56FD4"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miejskiego systemu ustalania potrzeb w zakresie doskonalenia i wsparcia kadr.</w:t>
            </w:r>
          </w:p>
        </w:tc>
        <w:tc>
          <w:tcPr>
            <w:tcW w:w="2104" w:type="dxa"/>
            <w:vMerge w:val="restart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Pr="009E59E2">
              <w:t xml:space="preserve">, </w:t>
            </w:r>
          </w:p>
          <w:p w:rsidR="00D81DDA" w:rsidRPr="009E59E2" w:rsidRDefault="005A3383" w:rsidP="001210B0">
            <w:pPr>
              <w:spacing w:after="0" w:line="240" w:lineRule="auto"/>
              <w:jc w:val="center"/>
            </w:pPr>
            <w:r w:rsidRPr="009E59E2">
              <w:t>dyrektorzy szkół i </w:t>
            </w:r>
            <w:r w:rsidR="00D81DDA" w:rsidRPr="009E59E2">
              <w:t>przedszkoli</w:t>
            </w:r>
          </w:p>
        </w:tc>
      </w:tr>
      <w:tr w:rsidR="00D81DDA" w:rsidRPr="00133CEF" w:rsidTr="005A3383">
        <w:trPr>
          <w:trHeight w:val="59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>Spójność planów doskonalenia szkół i placówek z</w:t>
            </w:r>
            <w:r w:rsidR="00D56FD4">
              <w:t> </w:t>
            </w:r>
            <w:r w:rsidRPr="00D56FD4">
              <w:t>wynikami badań i planami rozwoju szkół.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5A3383">
        <w:trPr>
          <w:cantSplit/>
          <w:trHeight w:val="806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5A3383" w:rsidRDefault="00D81DDA" w:rsidP="005A3383">
            <w:pPr>
              <w:spacing w:after="0" w:line="240" w:lineRule="auto"/>
            </w:pPr>
            <w:r w:rsidRPr="005A3383">
              <w:t>Opracowany dokument zawierający opis systemu doskonalenia i wsparcia kadr przedszkoli.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5A3383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2.3.2. Opracowanie i wdrożenie systemu doskonalenia i wsparcia kadr przedszkoli.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Pr="009E59E2">
              <w:t xml:space="preserve">,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dyrektorzy sz</w:t>
            </w:r>
            <w:r w:rsidR="005A3383" w:rsidRPr="009E59E2">
              <w:t>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cantSplit/>
          <w:trHeight w:val="691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Wysokość środków przeznacza</w:t>
            </w:r>
            <w:r w:rsidR="005A3383">
              <w:t>nych na doskonalenie i wsparcie kadr przedszkoli w </w:t>
            </w:r>
            <w:r w:rsidRPr="005A3383">
              <w:t>skali roku.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59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Liczba osób, które skorzystały z różnorodn</w:t>
            </w:r>
            <w:r w:rsidR="005A3383">
              <w:t>ych form doskonalenia i wsparcia</w:t>
            </w:r>
            <w:r w:rsidRPr="005A3383">
              <w:t xml:space="preserve">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9E59E2">
        <w:trPr>
          <w:cantSplit/>
          <w:trHeight w:val="805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szkół podstawowych.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2.3.3. Opracowanie i wdrożenie systemu doskonalenia i wsparcia kadr szkół podstawowych.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9E59E2">
        <w:trPr>
          <w:cantSplit/>
          <w:trHeight w:val="973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 w:rsidRPr="009E59E2">
              <w:t xml:space="preserve"> 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74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kierowniczych szkół, placówek</w:t>
            </w:r>
            <w:r w:rsidR="009E59E2" w:rsidRPr="009E59E2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tabs>
                <w:tab w:val="left" w:pos="56"/>
              </w:tabs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2.3.4. Opracowanie i wdrożenie systemu doskonalenia i wsp</w:t>
            </w:r>
            <w:r w:rsidR="009E59E2">
              <w:rPr>
                <w:b/>
              </w:rPr>
              <w:t>arcia kadr kierowniczych szkół/</w:t>
            </w:r>
            <w:r w:rsidRPr="00AD10CB">
              <w:rPr>
                <w:b/>
              </w:rPr>
              <w:t>placówek</w:t>
            </w:r>
            <w:r w:rsidR="009E59E2">
              <w:rPr>
                <w:b/>
              </w:rPr>
              <w:t>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>
              <w:t> </w:t>
            </w:r>
            <w:r w:rsidR="009E59E2" w:rsidRPr="009E59E2">
              <w:t>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 w:val="restart"/>
          </w:tcPr>
          <w:p w:rsidR="00E12F39" w:rsidRPr="00D56FD4" w:rsidRDefault="00E12F39" w:rsidP="00EB3EA7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E12F39" w:rsidRPr="00AD10CB" w:rsidRDefault="00E12F39" w:rsidP="00EB3EA7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Liczba i zakres zmian w odpowiednich uchwałach</w:t>
            </w:r>
            <w:r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2.3.5</w:t>
            </w:r>
            <w:r w:rsidR="002866D2">
              <w:rPr>
                <w:b/>
              </w:rPr>
              <w:t>.</w:t>
            </w:r>
            <w:r w:rsidRPr="00AD10CB">
              <w:rPr>
                <w:b/>
              </w:rPr>
              <w:t xml:space="preserve"> Dostosowanie zasad podziału środków na</w:t>
            </w:r>
            <w:r>
              <w:rPr>
                <w:b/>
              </w:rPr>
              <w:t> </w:t>
            </w:r>
            <w:r w:rsidRPr="00AD10CB">
              <w:rPr>
                <w:b/>
              </w:rPr>
              <w:t>doskonalenie zawodowe nauczycieli do aktualnych pot</w:t>
            </w:r>
            <w:r>
              <w:rPr>
                <w:b/>
              </w:rPr>
              <w:t>rzeb oraz dla realizacji celów S</w:t>
            </w:r>
            <w:r w:rsidRPr="00AD10CB">
              <w:rPr>
                <w:b/>
              </w:rPr>
              <w:t>trategii.</w:t>
            </w: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Grudzień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Zgodność zakresów planów i raportów  z podziału środków na d</w:t>
            </w:r>
            <w:r>
              <w:t>oskonalenie z zapisami uchwał i S</w:t>
            </w:r>
            <w:r w:rsidRPr="00EB3EA7">
              <w:t>trategii</w:t>
            </w:r>
            <w:r>
              <w:t>.</w:t>
            </w:r>
          </w:p>
        </w:tc>
        <w:tc>
          <w:tcPr>
            <w:tcW w:w="4558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Kwiecień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</w:pPr>
          </w:p>
        </w:tc>
      </w:tr>
      <w:tr w:rsidR="00D81DDA" w:rsidRPr="00133CEF" w:rsidTr="00F8057A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AD10CB" w:rsidRDefault="00D81DDA" w:rsidP="00F8057A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2.4.</w:t>
            </w:r>
            <w:r w:rsidR="00F8057A">
              <w:rPr>
                <w:b/>
              </w:rPr>
              <w:t xml:space="preserve"> </w:t>
            </w:r>
            <w:r w:rsidRPr="00AD10CB">
              <w:rPr>
                <w:b/>
              </w:rPr>
              <w:t>Monitorowanie i ewaluacja jakości oferty edukacyjnej</w:t>
            </w:r>
            <w:r w:rsidR="00F8057A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F8057A" w:rsidRDefault="00D81DDA" w:rsidP="00ED4015">
            <w:pPr>
              <w:spacing w:after="0" w:line="240" w:lineRule="auto"/>
            </w:pPr>
            <w:r w:rsidRPr="00F8057A">
              <w:t>Coroczne Informacje o stanie realizacji zadań oświatowych</w:t>
            </w:r>
            <w:r w:rsidR="00FD55A5">
              <w:t>,</w:t>
            </w:r>
            <w:r w:rsidRPr="00F8057A">
              <w:t xml:space="preserve"> w</w:t>
            </w:r>
            <w:r w:rsidR="00FD55A5">
              <w:t>ykorzystujące trafnie dobrane i </w:t>
            </w:r>
            <w:r w:rsidRPr="00F8057A">
              <w:t>porównywalne</w:t>
            </w:r>
            <w:r w:rsidR="00F8057A">
              <w:t xml:space="preserve"> dane i wskaźniki efektywności</w:t>
            </w:r>
            <w:r w:rsidR="00AB7B65" w:rsidRPr="00AB7B65">
              <w:t>:</w:t>
            </w:r>
            <w:r w:rsidR="00ED4015">
              <w:t xml:space="preserve"> o</w:t>
            </w:r>
            <w:r w:rsidR="00AB7B65">
              <w:t>r</w:t>
            </w:r>
            <w:r w:rsidRPr="00F8057A">
              <w:t>ganizacyjnej, finansowej i edukacyjnej.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B777E7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2.4.1. Opracowanie i wdrożenie systemu monitorowania i ewaluacji lokalnej oświaty.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K</w:t>
            </w:r>
            <w:r w:rsidR="00B777E7">
              <w:t>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Merge w:val="restart"/>
            <w:vAlign w:val="center"/>
          </w:tcPr>
          <w:p w:rsidR="00F34F68" w:rsidRPr="00B777E7" w:rsidRDefault="00D81DDA" w:rsidP="001210B0">
            <w:pPr>
              <w:spacing w:after="0" w:line="240" w:lineRule="auto"/>
              <w:jc w:val="center"/>
            </w:pPr>
            <w:r w:rsidRPr="00B777E7">
              <w:rPr>
                <w:color w:val="000000" w:themeColor="text1"/>
              </w:rPr>
              <w:t>WOKiS</w:t>
            </w:r>
            <w:r w:rsidRPr="00B777E7">
              <w:t xml:space="preserve">, </w:t>
            </w:r>
          </w:p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zespoły do </w:t>
            </w:r>
            <w:r w:rsidR="00D81DDA" w:rsidRPr="00B777E7">
              <w:t>opracowania raportów</w:t>
            </w:r>
          </w:p>
        </w:tc>
      </w:tr>
      <w:tr w:rsidR="00D81DDA" w:rsidRPr="00133CEF" w:rsidTr="00F34F68">
        <w:trPr>
          <w:trHeight w:val="113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F8057A" w:rsidRDefault="00D81DDA" w:rsidP="001210B0">
            <w:pPr>
              <w:spacing w:after="0" w:line="240" w:lineRule="auto"/>
            </w:pPr>
            <w:r w:rsidRPr="00F8057A">
              <w:t xml:space="preserve">Pozytywne tendencje i dynamika wskaźników </w:t>
            </w:r>
          </w:p>
          <w:p w:rsidR="00D81DDA" w:rsidRPr="00F8057A" w:rsidRDefault="00AB7B65" w:rsidP="00F34F68">
            <w:pPr>
              <w:spacing w:after="0" w:line="240" w:lineRule="auto"/>
            </w:pPr>
            <w:r>
              <w:t xml:space="preserve">(np. średnia </w:t>
            </w:r>
            <w:r w:rsidR="00D81DDA" w:rsidRPr="00F8057A">
              <w:t>wyników, stanin, wsk</w:t>
            </w:r>
            <w:r>
              <w:t>a</w:t>
            </w:r>
            <w:r w:rsidR="00F34F68">
              <w:t>ź</w:t>
            </w:r>
            <w:r>
              <w:t>nik</w:t>
            </w:r>
            <w:r w:rsidR="00D81DDA" w:rsidRPr="00F8057A">
              <w:t xml:space="preserve"> EWD itd., poziom</w:t>
            </w:r>
            <w:r w:rsidR="00F34F68">
              <w:t>ów spełnienia wymagań wobec szkoły/placówki</w:t>
            </w:r>
            <w:r w:rsidR="00D81DDA" w:rsidRPr="00F8057A">
              <w:t>)</w:t>
            </w:r>
            <w:r w:rsidR="00F34F68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B777E7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</w:pPr>
          </w:p>
        </w:tc>
        <w:tc>
          <w:tcPr>
            <w:tcW w:w="4678" w:type="dxa"/>
            <w:vAlign w:val="center"/>
          </w:tcPr>
          <w:p w:rsidR="00D81DDA" w:rsidRPr="00F8057A" w:rsidRDefault="00D81DDA" w:rsidP="00B777E7">
            <w:pPr>
              <w:spacing w:after="0" w:line="240" w:lineRule="auto"/>
            </w:pPr>
            <w:r w:rsidRPr="00F8057A">
              <w:t>Coroczne badania wynik</w:t>
            </w:r>
            <w:r w:rsidR="00B777E7">
              <w:t>ów nauczania w kl. VI i VII szkół podstawowych</w:t>
            </w:r>
            <w:r w:rsidRPr="00F8057A">
              <w:t xml:space="preserve"> oraz w kl. II i III gimnazjów </w:t>
            </w:r>
          </w:p>
          <w:p w:rsidR="00D81DDA" w:rsidRPr="00F8057A" w:rsidRDefault="00B777E7" w:rsidP="00B777E7">
            <w:pPr>
              <w:spacing w:after="0" w:line="240" w:lineRule="auto"/>
            </w:pPr>
            <w:r>
              <w:t>(</w:t>
            </w:r>
            <w:r w:rsidR="00D81DDA" w:rsidRPr="00F8057A">
              <w:t>odpowiednio aż do wygaszenia).</w:t>
            </w:r>
          </w:p>
        </w:tc>
        <w:tc>
          <w:tcPr>
            <w:tcW w:w="4558" w:type="dxa"/>
          </w:tcPr>
          <w:p w:rsidR="00D81DDA" w:rsidRPr="00AD10CB" w:rsidRDefault="00D81DDA" w:rsidP="00B777E7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2.4.2</w:t>
            </w:r>
            <w:r w:rsidR="00B777E7">
              <w:rPr>
                <w:b/>
              </w:rPr>
              <w:t xml:space="preserve">. </w:t>
            </w:r>
            <w:r w:rsidRPr="00AD10CB">
              <w:rPr>
                <w:b/>
              </w:rPr>
              <w:t>Pro</w:t>
            </w:r>
            <w:r w:rsidR="00B777E7">
              <w:rPr>
                <w:b/>
              </w:rPr>
              <w:t>wadzenie systematycznych badań i </w:t>
            </w:r>
            <w:r w:rsidRPr="00AD10CB">
              <w:rPr>
                <w:b/>
              </w:rPr>
              <w:t>analiz jakości pracy szkół ze szczególnym uwzględnieniem badań osiągnięć uczniów.</w:t>
            </w:r>
          </w:p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Każdego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Align w:val="center"/>
          </w:tcPr>
          <w:p w:rsidR="00B777E7" w:rsidRDefault="00D81DDA" w:rsidP="00B777E7">
            <w:pPr>
              <w:spacing w:after="0" w:line="240" w:lineRule="auto"/>
              <w:jc w:val="center"/>
            </w:pPr>
            <w:r w:rsidRPr="00B777E7">
              <w:rPr>
                <w:color w:val="000000" w:themeColor="text1"/>
              </w:rPr>
              <w:t>WOKiS</w:t>
            </w:r>
            <w:r w:rsidRPr="00B777E7">
              <w:t xml:space="preserve">, </w:t>
            </w:r>
          </w:p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zespoły do </w:t>
            </w:r>
            <w:r w:rsidR="00D81DDA" w:rsidRPr="00B777E7">
              <w:t>opracowania raportów</w:t>
            </w:r>
          </w:p>
        </w:tc>
      </w:tr>
    </w:tbl>
    <w:p w:rsidR="00AE228F" w:rsidRDefault="00AE228F" w:rsidP="001210B0"/>
    <w:p w:rsidR="000945FE" w:rsidRDefault="000945FE">
      <w:pPr>
        <w:suppressAutoHyphens w:val="0"/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AE228F" w:rsidRPr="000945FE" w:rsidRDefault="00C76C16" w:rsidP="000945FE">
      <w:pPr>
        <w:spacing w:after="0" w:line="240" w:lineRule="auto"/>
        <w:jc w:val="both"/>
        <w:rPr>
          <w:b/>
        </w:rPr>
      </w:pPr>
      <w:r w:rsidRPr="000945FE">
        <w:rPr>
          <w:b/>
        </w:rPr>
        <w:lastRenderedPageBreak/>
        <w:t>Tab. 28</w:t>
      </w:r>
      <w:r w:rsidR="000945FE">
        <w:rPr>
          <w:b/>
        </w:rPr>
        <w:t xml:space="preserve">. KARTY ZADAŃ. </w:t>
      </w:r>
      <w:r w:rsidR="00AE228F" w:rsidRPr="000945FE">
        <w:rPr>
          <w:b/>
        </w:rPr>
        <w:t>CEL 3</w:t>
      </w:r>
      <w:r w:rsidR="000945FE">
        <w:rPr>
          <w:b/>
        </w:rPr>
        <w:t xml:space="preserve">.: </w:t>
      </w:r>
      <w:r w:rsidR="00AE228F" w:rsidRPr="000945FE">
        <w:rPr>
          <w:b/>
        </w:rPr>
        <w:t>SPRAWNE ZARZĄDZANIE LOKALNĄ OŚWIATĄ</w:t>
      </w:r>
    </w:p>
    <w:p w:rsidR="000945FE" w:rsidRPr="000945FE" w:rsidRDefault="000945FE" w:rsidP="000945FE">
      <w:pPr>
        <w:spacing w:after="0" w:line="240" w:lineRule="auto"/>
        <w:jc w:val="both"/>
        <w:rPr>
          <w:b/>
        </w:rPr>
      </w:pPr>
    </w:p>
    <w:tbl>
      <w:tblPr>
        <w:tblW w:w="14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596"/>
        <w:gridCol w:w="4536"/>
        <w:gridCol w:w="2126"/>
        <w:gridCol w:w="1843"/>
      </w:tblGrid>
      <w:tr w:rsidR="000945FE" w:rsidRPr="00071FA0" w:rsidTr="00071FA0">
        <w:trPr>
          <w:jc w:val="center"/>
        </w:trPr>
        <w:tc>
          <w:tcPr>
            <w:tcW w:w="1702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59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vAlign w:val="center"/>
          </w:tcPr>
          <w:p w:rsidR="000945FE" w:rsidRPr="00071FA0" w:rsidRDefault="000945FE" w:rsidP="00071FA0">
            <w:pPr>
              <w:tabs>
                <w:tab w:val="left" w:pos="327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Terminy</w:t>
            </w:r>
          </w:p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Odpowiedzialni</w:t>
            </w:r>
          </w:p>
        </w:tc>
      </w:tr>
      <w:tr w:rsidR="000945FE" w:rsidTr="00121E6B">
        <w:trPr>
          <w:cantSplit/>
          <w:trHeight w:val="975"/>
          <w:jc w:val="center"/>
        </w:trPr>
        <w:tc>
          <w:tcPr>
            <w:tcW w:w="1702" w:type="dxa"/>
            <w:vMerge w:val="restart"/>
          </w:tcPr>
          <w:p w:rsidR="000945FE" w:rsidRPr="00F00EE3" w:rsidRDefault="000945FE" w:rsidP="001210B0">
            <w:pPr>
              <w:spacing w:after="0" w:line="240" w:lineRule="auto"/>
              <w:rPr>
                <w:b/>
              </w:rPr>
            </w:pPr>
            <w:r w:rsidRPr="00F00EE3">
              <w:rPr>
                <w:b/>
                <w:bCs/>
                <w:color w:val="000000"/>
              </w:rPr>
              <w:t>3.1</w:t>
            </w:r>
            <w:r w:rsidR="00F00EE3" w:rsidRPr="00F00EE3">
              <w:rPr>
                <w:b/>
                <w:bCs/>
                <w:color w:val="000000"/>
              </w:rPr>
              <w:t>.</w:t>
            </w:r>
            <w:r w:rsidR="00F00EE3">
              <w:rPr>
                <w:b/>
                <w:bCs/>
                <w:color w:val="000000"/>
              </w:rPr>
              <w:t xml:space="preserve"> Aktywne lokalne partnerstwo na rzecz rozwoju edukacji  i </w:t>
            </w:r>
            <w:r w:rsidRPr="00F00EE3">
              <w:rPr>
                <w:b/>
                <w:bCs/>
                <w:color w:val="000000"/>
              </w:rPr>
              <w:t>budowania spójności społecznej.</w:t>
            </w: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 xml:space="preserve">Co najmniej jeden roczny </w:t>
            </w:r>
            <w:r w:rsidR="00F00EE3">
              <w:t>program współpracy z  </w:t>
            </w:r>
            <w:r w:rsidRPr="00F00EE3">
              <w:t>organizacjami pozarządowymi  zainteresowanymi realizacją zdań na rzecz  rozwoju edukacji, w tym: rozwojem kształcenia ogólnego i ustawicznego, poradnictwa zawodowego itp.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F00EE3" w:rsidRDefault="000945FE" w:rsidP="00F00EE3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F00EE3">
              <w:rPr>
                <w:b/>
              </w:rPr>
              <w:t>3.1.1. Organizacja  lokalnych  partnerstw,  sieci współpracy oraz wsparcie dla organizacji pozarządowych działających na rzecz rozwoju edukacji w ramach pożytku publicznego.</w:t>
            </w:r>
          </w:p>
        </w:tc>
        <w:tc>
          <w:tcPr>
            <w:tcW w:w="2126" w:type="dxa"/>
            <w:vMerge w:val="restart"/>
            <w:vAlign w:val="center"/>
          </w:tcPr>
          <w:p w:rsidR="000945FE" w:rsidRPr="00F00EE3" w:rsidRDefault="000945FE" w:rsidP="00F00EE3">
            <w:pPr>
              <w:snapToGrid w:val="0"/>
              <w:spacing w:after="0" w:line="240" w:lineRule="auto"/>
              <w:jc w:val="center"/>
            </w:pPr>
            <w:r w:rsidRPr="00F00EE3">
              <w:t>Styczeń 2018</w:t>
            </w:r>
            <w:r w:rsidR="00F00EE3" w:rsidRPr="00F00EE3">
              <w:t xml:space="preserve"> r.</w:t>
            </w:r>
          </w:p>
        </w:tc>
        <w:tc>
          <w:tcPr>
            <w:tcW w:w="1843" w:type="dxa"/>
            <w:vMerge w:val="restart"/>
            <w:vAlign w:val="center"/>
          </w:tcPr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>, UM, Zespół konsultacyjno-Opiniujący,</w:t>
            </w:r>
            <w:r w:rsidR="00121E6B">
              <w:rPr>
                <w:sz w:val="20"/>
                <w:szCs w:val="20"/>
              </w:rPr>
              <w:t xml:space="preserve"> </w:t>
            </w:r>
            <w:r w:rsidRPr="00AD10CB">
              <w:rPr>
                <w:sz w:val="20"/>
                <w:szCs w:val="20"/>
              </w:rPr>
              <w:t>PUP, Miejska Rada Sportu, Miejski Zespół Zarządzania Kryzysowego, Miejska Rada Seniorów,</w:t>
            </w:r>
          </w:p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NGO, Cech Rzemiosł Różnych, praco</w:t>
            </w:r>
            <w:r w:rsidR="00121E6B">
              <w:rPr>
                <w:sz w:val="20"/>
                <w:szCs w:val="20"/>
              </w:rPr>
              <w:t>dawcy i organizacje pracodawców</w:t>
            </w:r>
          </w:p>
        </w:tc>
      </w:tr>
      <w:tr w:rsidR="000945FE" w:rsidTr="00121E6B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E6B">
            <w:pPr>
              <w:snapToGrid w:val="0"/>
              <w:spacing w:after="0" w:line="240" w:lineRule="auto"/>
            </w:pPr>
            <w:r w:rsidRPr="00F00EE3">
              <w:t>Wys</w:t>
            </w:r>
            <w:r w:rsidR="00F00EE3">
              <w:t>okość i struktura planowanych i </w:t>
            </w:r>
            <w:r w:rsidRPr="00F00EE3">
              <w:t>wydatkowany</w:t>
            </w:r>
            <w:r w:rsidR="00F00EE3">
              <w:t>ch środków na cele edukacyjne w </w:t>
            </w:r>
            <w:r w:rsidRPr="00F00EE3">
              <w:t xml:space="preserve">stosunku </w:t>
            </w:r>
            <w:r w:rsidR="00F00EE3">
              <w:t>do innych zadań realizowanych w </w:t>
            </w:r>
            <w:r w:rsidRPr="00F00EE3">
              <w:t>trybie pożytku publicznego.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>Liczba partnerów/zrealizowanych projektów edukacyjnych/wartość projektów.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E37E0F">
        <w:trPr>
          <w:trHeight w:val="256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projektó</w:t>
            </w:r>
            <w:r w:rsidR="00E37E0F" w:rsidRPr="00753168">
              <w:rPr>
                <w:sz w:val="21"/>
                <w:szCs w:val="21"/>
              </w:rPr>
              <w:t>w realizowanych we współpracy z lokalnymi  partnerami, np. związanych z </w:t>
            </w:r>
            <w:r w:rsidRPr="00753168">
              <w:rPr>
                <w:sz w:val="21"/>
                <w:szCs w:val="21"/>
              </w:rPr>
              <w:t>poznawaniem zawodów, nowoczesnych technologii, promocją kształcenia zawodowego i ustawicznego, rozwojem talentów,  wyrównywaniem szans edukacyjnych, edukacją: regionalną, obywatelską, ekonomiczną, rozw</w:t>
            </w:r>
            <w:r w:rsidR="00753168" w:rsidRPr="00753168">
              <w:rPr>
                <w:sz w:val="21"/>
                <w:szCs w:val="21"/>
              </w:rPr>
              <w:t>ojową/globalną, europejską oraz </w:t>
            </w:r>
            <w:r w:rsidRPr="00753168">
              <w:rPr>
                <w:sz w:val="21"/>
                <w:szCs w:val="21"/>
              </w:rPr>
              <w:t>międzykulturową, działaniami innowacyjnymi</w:t>
            </w:r>
            <w:r w:rsidR="00E37E0F" w:rsidRPr="00753168">
              <w:rPr>
                <w:sz w:val="21"/>
                <w:szCs w:val="21"/>
              </w:rPr>
              <w:t>.</w:t>
            </w:r>
          </w:p>
        </w:tc>
        <w:tc>
          <w:tcPr>
            <w:tcW w:w="4536" w:type="dxa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color w:val="0000FF"/>
              </w:rPr>
            </w:pPr>
            <w:r w:rsidRPr="00E37E0F">
              <w:rPr>
                <w:b/>
              </w:rPr>
              <w:t xml:space="preserve">3.1.2. Realizacja lokalnych partnerskich projektów wspierających  rozwój edukacji w obszarach zgodnych z celami </w:t>
            </w:r>
            <w:r w:rsidR="00E37E0F">
              <w:rPr>
                <w:b/>
              </w:rPr>
              <w:t>S</w:t>
            </w:r>
            <w:r w:rsidRPr="00E37E0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E37E0F" w:rsidRDefault="000945FE" w:rsidP="00E37E0F">
            <w:pPr>
              <w:snapToGrid w:val="0"/>
              <w:spacing w:after="0" w:line="240" w:lineRule="auto"/>
              <w:jc w:val="center"/>
            </w:pPr>
            <w:r w:rsidRPr="00E37E0F">
              <w:t xml:space="preserve">Corocznie </w:t>
            </w:r>
            <w:r w:rsidR="00E37E0F">
              <w:t>w grudniu</w:t>
            </w:r>
          </w:p>
        </w:tc>
        <w:tc>
          <w:tcPr>
            <w:tcW w:w="1843" w:type="dxa"/>
            <w:vAlign w:val="center"/>
          </w:tcPr>
          <w:p w:rsidR="000945FE" w:rsidRPr="00753168" w:rsidRDefault="000945FE" w:rsidP="00E37E0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3168">
              <w:rPr>
                <w:sz w:val="20"/>
                <w:szCs w:val="20"/>
              </w:rPr>
              <w:t>Dyrektorzy szkół, UM, partnerzy szkół, PUP, samorządy gmin, NGO, Cech Rzemiosł Różnych, pracodawcy</w:t>
            </w:r>
            <w:r w:rsidR="00E37E0F" w:rsidRPr="00753168">
              <w:rPr>
                <w:sz w:val="20"/>
                <w:szCs w:val="20"/>
              </w:rPr>
              <w:t xml:space="preserve"> i organizacje pracodawców, WOS</w:t>
            </w:r>
          </w:p>
        </w:tc>
      </w:tr>
      <w:tr w:rsidR="000945FE" w:rsidTr="00753168">
        <w:trPr>
          <w:trHeight w:val="55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753168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partnerów, w tym szkół zawodowych i liceów objętych współpracą.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753168">
              <w:rPr>
                <w:b/>
              </w:rPr>
              <w:t>3.1.3. Nawiązywanie porozumi</w:t>
            </w:r>
            <w:r w:rsidR="00753168">
              <w:rPr>
                <w:b/>
              </w:rPr>
              <w:t>eń</w:t>
            </w:r>
            <w:r w:rsidRPr="00753168">
              <w:rPr>
                <w:b/>
              </w:rPr>
              <w:t xml:space="preserve"> i współpraca z uczelniami wyższymi, szkołami średni</w:t>
            </w:r>
            <w:r w:rsidR="00753168">
              <w:rPr>
                <w:b/>
              </w:rPr>
              <w:t>mi oraz instytucjami badawczo-</w:t>
            </w:r>
            <w:r w:rsidRPr="00753168">
              <w:rPr>
                <w:b/>
              </w:rPr>
              <w:t>rozwojowymi i pracodawcami na rzecz rozwoju edukacji.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D10CB" w:rsidRDefault="00753168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37E0F">
              <w:t xml:space="preserve">Corocznie </w:t>
            </w:r>
            <w:r>
              <w:t>w grudniu</w:t>
            </w:r>
          </w:p>
        </w:tc>
        <w:tc>
          <w:tcPr>
            <w:tcW w:w="1843" w:type="dxa"/>
            <w:vMerge w:val="restart"/>
            <w:vAlign w:val="center"/>
          </w:tcPr>
          <w:p w:rsidR="00753168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 i placówek,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UM Żary,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władze uczelni, </w:t>
            </w: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innowacyjnych programów nauczania wdrożonych w ramach współpracy z uczelniami, szkołami średnimi, stowarzyszeniami, fundacjami, itp., docelowo co najmniej 1 projekt na jednostkę.</w:t>
            </w:r>
          </w:p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zrealizowanych projektów badawczych, innowacyjnych i szkoleniowych, projektów z z</w:t>
            </w:r>
            <w:r w:rsidR="00753168">
              <w:rPr>
                <w:sz w:val="21"/>
                <w:szCs w:val="21"/>
              </w:rPr>
              <w:t>akresu poradnictwa edukacyjno-zawodowego.</w:t>
            </w: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A848A5">
        <w:trPr>
          <w:cantSplit/>
          <w:trHeight w:val="8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31F" w:rsidRDefault="000945FE" w:rsidP="00A8631F">
            <w:pPr>
              <w:spacing w:after="0" w:line="240" w:lineRule="auto"/>
              <w:rPr>
                <w:b/>
              </w:rPr>
            </w:pPr>
            <w:r w:rsidRPr="00A8631F">
              <w:rPr>
                <w:b/>
                <w:bCs/>
                <w:color w:val="000000"/>
              </w:rPr>
              <w:t>3.2</w:t>
            </w:r>
            <w:r w:rsidR="00A848A5">
              <w:rPr>
                <w:b/>
                <w:bCs/>
                <w:color w:val="000000"/>
              </w:rPr>
              <w:t>.</w:t>
            </w:r>
            <w:r w:rsidRPr="00A8631F">
              <w:rPr>
                <w:b/>
                <w:bCs/>
                <w:color w:val="000000"/>
              </w:rPr>
              <w:t xml:space="preserve"> Zapewn</w:t>
            </w:r>
            <w:r w:rsidR="00A8631F">
              <w:rPr>
                <w:b/>
                <w:bCs/>
                <w:color w:val="000000"/>
              </w:rPr>
              <w:t>ienie spójności działań szkół i placówek ze S</w:t>
            </w:r>
            <w:r w:rsidRPr="00A8631F">
              <w:rPr>
                <w:b/>
                <w:bCs/>
                <w:color w:val="000000"/>
              </w:rPr>
              <w:t>trategią rozwoju oświaty.</w:t>
            </w:r>
          </w:p>
        </w:tc>
        <w:tc>
          <w:tcPr>
            <w:tcW w:w="4596" w:type="dxa"/>
            <w:vAlign w:val="center"/>
          </w:tcPr>
          <w:p w:rsidR="000945FE" w:rsidRPr="00A8631F" w:rsidRDefault="000945FE" w:rsidP="001210B0">
            <w:pPr>
              <w:spacing w:after="0" w:line="240" w:lineRule="auto"/>
              <w:rPr>
                <w:b/>
              </w:rPr>
            </w:pPr>
            <w:r w:rsidRPr="00A8631F">
              <w:t xml:space="preserve">Liczba planów rozwoju szkół i </w:t>
            </w:r>
            <w:r w:rsidR="00A8631F">
              <w:t>placówek spójnych z lokalną S</w:t>
            </w:r>
            <w:r w:rsidRPr="00A8631F">
              <w:t>trategią rozwoju oświaty.</w:t>
            </w:r>
          </w:p>
        </w:tc>
        <w:tc>
          <w:tcPr>
            <w:tcW w:w="4536" w:type="dxa"/>
          </w:tcPr>
          <w:p w:rsidR="000945FE" w:rsidRPr="00A8631F" w:rsidRDefault="000945FE" w:rsidP="00A8631F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631F">
              <w:rPr>
                <w:b/>
              </w:rPr>
              <w:t>3.2.1. Opracowanie wieloletnich pl</w:t>
            </w:r>
            <w:r w:rsidR="00A848A5">
              <w:rPr>
                <w:b/>
              </w:rPr>
              <w:t>anów rozwoju szkół spójnych ze S</w:t>
            </w:r>
            <w:r w:rsidRPr="00A8631F">
              <w:rPr>
                <w:b/>
              </w:rPr>
              <w:t>trategią rozwoju oświaty.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P</w:t>
            </w:r>
            <w:r w:rsidR="000945FE" w:rsidRPr="00A848A5">
              <w:t>aździernik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31F" w:rsidRDefault="000945FE" w:rsidP="00A8631F">
            <w:pPr>
              <w:spacing w:after="0" w:line="240" w:lineRule="auto"/>
            </w:pPr>
            <w:r w:rsidRPr="00A8631F">
              <w:t>Liczba planów doskonalenia nauczycieli kadry kierowniczej, administracji i obsługi</w:t>
            </w:r>
            <w:r w:rsidR="00A8631F">
              <w:t>, zgodnych ze </w:t>
            </w:r>
            <w:r w:rsidR="00A848A5">
              <w:t>S</w:t>
            </w:r>
            <w:r w:rsidR="00A8631F">
              <w:t>trategią rozwoju szkół i Strategią rozwoju oświaty Miasta</w:t>
            </w:r>
            <w:r w:rsidRPr="00A8631F">
              <w:t xml:space="preserve"> Żary.</w:t>
            </w:r>
          </w:p>
        </w:tc>
        <w:tc>
          <w:tcPr>
            <w:tcW w:w="4536" w:type="dxa"/>
          </w:tcPr>
          <w:p w:rsidR="000945FE" w:rsidRPr="00A848A5" w:rsidRDefault="000945FE" w:rsidP="00A848A5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48A5">
              <w:rPr>
                <w:b/>
              </w:rPr>
              <w:t>3.2.2. Opracowanie rocznych i wieloletnich planów doskonalenia nauczycieli, kadry kierowniczej, administracji i obsługi zgodnego z planami rozwoju szkół i</w:t>
            </w:r>
            <w:r w:rsidR="00A848A5">
              <w:rPr>
                <w:b/>
              </w:rPr>
              <w:t> S</w:t>
            </w:r>
            <w:r w:rsidRPr="00A848A5">
              <w:rPr>
                <w:b/>
              </w:rPr>
              <w:t>trategią rozwoju oświaty Miasta Żary.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L</w:t>
            </w:r>
            <w:r w:rsidR="000945FE" w:rsidRPr="00A848A5">
              <w:t>istopad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  <w:rPr>
                <w:b/>
              </w:rPr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trHeight w:val="122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  <w:rPr>
                <w:b/>
              </w:rPr>
            </w:pPr>
            <w:r w:rsidRPr="00A848A5">
              <w:t>Liczba nauczycieli</w:t>
            </w:r>
            <w:r w:rsidR="00A848A5">
              <w:t>,</w:t>
            </w:r>
            <w:r w:rsidRPr="00A848A5">
              <w:t xml:space="preserve"> </w:t>
            </w:r>
            <w:r w:rsidRPr="00A848A5">
              <w:rPr>
                <w:color w:val="000000"/>
              </w:rPr>
              <w:t>innych pracowników</w:t>
            </w:r>
            <w:r w:rsidRPr="00A848A5">
              <w:t>, którzy odbyli doskonale</w:t>
            </w:r>
            <w:r w:rsidR="00A848A5">
              <w:t>nie zgodne z potrzebami szkół i </w:t>
            </w:r>
            <w:r w:rsidRPr="00A848A5">
              <w:t>strategią rozwoju oświaty powiatu w stosunku do ogólnej liczby nauczycieli.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48A5" w:rsidRDefault="00A848A5" w:rsidP="00A848A5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  <w:color w:val="00B050"/>
              </w:rPr>
            </w:pPr>
            <w:r>
              <w:rPr>
                <w:b/>
                <w:color w:val="000000"/>
              </w:rPr>
              <w:t xml:space="preserve">3.2.3. </w:t>
            </w:r>
            <w:r w:rsidR="000945FE" w:rsidRPr="00A848A5">
              <w:rPr>
                <w:b/>
                <w:color w:val="000000"/>
              </w:rPr>
              <w:t>Zapewnienie spójności i ukierunkowanie uchwał, planów i sprawozdań</w:t>
            </w:r>
            <w:r>
              <w:rPr>
                <w:b/>
                <w:color w:val="000000"/>
              </w:rPr>
              <w:t>, także z </w:t>
            </w:r>
            <w:r w:rsidR="000945FE" w:rsidRPr="00A848A5">
              <w:rPr>
                <w:b/>
                <w:color w:val="000000"/>
              </w:rPr>
              <w:t>doskonalenia nauczycieli oraz szkoleń innych pracowników  z planami rozwoju szkół i placówek, a także zapisami Strategii</w:t>
            </w:r>
            <w:r w:rsidR="000945FE" w:rsidRPr="00A848A5">
              <w:t xml:space="preserve"> </w:t>
            </w:r>
            <w:r>
              <w:rPr>
                <w:b/>
              </w:rPr>
              <w:t>rozwoju o</w:t>
            </w:r>
            <w:r w:rsidR="000945FE" w:rsidRPr="00A848A5">
              <w:rPr>
                <w:b/>
              </w:rPr>
              <w:t>światy w Żarach</w:t>
            </w:r>
            <w:r w:rsidR="000945FE" w:rsidRPr="00A848A5">
              <w:rPr>
                <w:b/>
                <w:color w:val="000000"/>
              </w:rPr>
              <w:t>.</w:t>
            </w:r>
          </w:p>
        </w:tc>
        <w:tc>
          <w:tcPr>
            <w:tcW w:w="2126" w:type="dxa"/>
            <w:vMerge w:val="restart"/>
            <w:vAlign w:val="center"/>
          </w:tcPr>
          <w:p w:rsidR="00A848A5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Kwiecień</w:t>
            </w:r>
          </w:p>
          <w:p w:rsidR="000945FE" w:rsidRPr="00AD10CB" w:rsidRDefault="000945FE" w:rsidP="00A848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48A5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A848A5" w:rsidRDefault="000945FE" w:rsidP="00A848A5">
            <w:pPr>
              <w:spacing w:after="0" w:line="240" w:lineRule="auto"/>
              <w:jc w:val="center"/>
            </w:pPr>
            <w:r w:rsidRPr="00A848A5">
              <w:rPr>
                <w:color w:val="000000" w:themeColor="text1"/>
              </w:rPr>
              <w:t>WOKiS</w:t>
            </w:r>
            <w:r w:rsidRPr="00A848A5">
              <w:t xml:space="preserve">, 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zespół międzyszkolny</w:t>
            </w:r>
          </w:p>
        </w:tc>
      </w:tr>
      <w:tr w:rsidR="000945FE" w:rsidTr="000945FE">
        <w:trPr>
          <w:trHeight w:val="1222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</w:pPr>
            <w:r w:rsidRPr="00A848A5">
              <w:t>Liczba i zakres szkoleń kadry kierowniczej oświaty, pracowników administracji i obsługi</w:t>
            </w:r>
            <w:r w:rsidR="00A848A5">
              <w:t>,</w:t>
            </w:r>
            <w:r w:rsidRPr="00A848A5">
              <w:t xml:space="preserve"> zgodnych z potrzebami wynikającymi z planów rozwoju s</w:t>
            </w:r>
            <w:r w:rsidR="00A848A5">
              <w:t>zkół i placówek oraz Strategii rozwoju o</w:t>
            </w:r>
            <w:r w:rsidRPr="00A848A5">
              <w:t>światy w Żarach</w:t>
            </w:r>
            <w:r w:rsidR="00A848A5">
              <w:t>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945FE" w:rsidTr="009A46EE">
        <w:trPr>
          <w:cantSplit/>
          <w:trHeight w:val="575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E6C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A86E6C">
              <w:rPr>
                <w:b/>
                <w:bCs/>
                <w:color w:val="000000"/>
              </w:rPr>
              <w:t>3.3</w:t>
            </w:r>
            <w:r w:rsidR="00A86E6C" w:rsidRPr="00A86E6C">
              <w:rPr>
                <w:b/>
                <w:bCs/>
                <w:color w:val="000000"/>
              </w:rPr>
              <w:t>.</w:t>
            </w:r>
            <w:r w:rsidRPr="00A86E6C">
              <w:rPr>
                <w:b/>
                <w:bCs/>
                <w:color w:val="000000"/>
              </w:rPr>
              <w:t xml:space="preserve"> Sprawny lokalny system doradztwa         edukacyjno- zawodowego</w:t>
            </w:r>
            <w:r w:rsidRPr="00A86E6C">
              <w:rPr>
                <w:color w:val="000000"/>
              </w:rPr>
              <w:t>.</w:t>
            </w: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b/>
              </w:rPr>
            </w:pPr>
            <w:r w:rsidRPr="00A86E6C">
              <w:rPr>
                <w:color w:val="000000"/>
              </w:rPr>
              <w:t>Opracowany miejski  program  doradztwa ed</w:t>
            </w:r>
            <w:r w:rsidR="00A86E6C">
              <w:rPr>
                <w:color w:val="000000"/>
              </w:rPr>
              <w:t>ukacyjno-zawodowego, skierowany</w:t>
            </w:r>
            <w:r w:rsidRPr="00A86E6C">
              <w:rPr>
                <w:color w:val="000000"/>
              </w:rPr>
              <w:t xml:space="preserve"> do szkół</w:t>
            </w:r>
            <w:r w:rsidR="00A86E6C">
              <w:rPr>
                <w:color w:val="000000"/>
              </w:rPr>
              <w:t>.</w:t>
            </w:r>
            <w:r w:rsidRPr="00A86E6C">
              <w:rPr>
                <w:color w:val="000000"/>
              </w:rPr>
              <w:t xml:space="preserve"> 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6E6C" w:rsidRDefault="000945FE" w:rsidP="00A86E6C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</w:rPr>
            </w:pPr>
            <w:r w:rsidRPr="00A86E6C">
              <w:rPr>
                <w:b/>
              </w:rPr>
              <w:t xml:space="preserve">3.3.1. Zaprojektowanie i wdrożenie miejskiego systemu doradztwa </w:t>
            </w:r>
            <w:r w:rsidR="00A86E6C">
              <w:rPr>
                <w:b/>
              </w:rPr>
              <w:t>edukacyjno -</w:t>
            </w:r>
            <w:r w:rsidRPr="00A86E6C">
              <w:rPr>
                <w:b/>
              </w:rPr>
              <w:t>zawodowego dla młodzieży.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86E6C" w:rsidRDefault="00A86E6C" w:rsidP="00A86E6C">
            <w:pPr>
              <w:spacing w:after="0" w:line="240" w:lineRule="auto"/>
              <w:jc w:val="center"/>
            </w:pPr>
            <w:r w:rsidRPr="00A86E6C">
              <w:t>Kwiecień-</w:t>
            </w:r>
            <w:r w:rsidR="000945FE" w:rsidRPr="00A86E6C">
              <w:t>sierpień 2018</w:t>
            </w:r>
            <w:r>
              <w:t xml:space="preserve"> r.</w:t>
            </w:r>
          </w:p>
          <w:p w:rsidR="000945FE" w:rsidRPr="00AD10CB" w:rsidRDefault="000945FE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6E6C">
              <w:t>i corocznie</w:t>
            </w:r>
          </w:p>
        </w:tc>
        <w:tc>
          <w:tcPr>
            <w:tcW w:w="1843" w:type="dxa"/>
            <w:vMerge w:val="restart"/>
          </w:tcPr>
          <w:p w:rsidR="000945FE" w:rsidRPr="00A86E6C" w:rsidRDefault="000945FE" w:rsidP="00A86E6C">
            <w:pPr>
              <w:spacing w:after="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A86E6C">
              <w:rPr>
                <w:color w:val="000000"/>
                <w:sz w:val="21"/>
                <w:szCs w:val="21"/>
              </w:rPr>
              <w:t>UM</w:t>
            </w:r>
            <w:r w:rsidR="00A86E6C">
              <w:rPr>
                <w:color w:val="000000"/>
                <w:sz w:val="21"/>
                <w:szCs w:val="21"/>
              </w:rPr>
              <w:t xml:space="preserve"> Żary, PP-P, dyrektorzy szkół i </w:t>
            </w:r>
            <w:r w:rsidRPr="00A86E6C">
              <w:rPr>
                <w:color w:val="000000"/>
                <w:sz w:val="21"/>
                <w:szCs w:val="21"/>
              </w:rPr>
              <w:t>placówek, środowiskowe centrum doradztwa zawodowego,</w:t>
            </w:r>
          </w:p>
          <w:p w:rsidR="000945FE" w:rsidRPr="00AD10CB" w:rsidRDefault="00A86E6C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21"/>
                <w:szCs w:val="21"/>
              </w:rPr>
              <w:t>CKZiU, PUP, Pracodawcy, szkoły zawodowe i </w:t>
            </w:r>
            <w:r w:rsidR="000945FE" w:rsidRPr="00A86E6C">
              <w:rPr>
                <w:color w:val="000000"/>
                <w:sz w:val="21"/>
                <w:szCs w:val="21"/>
              </w:rPr>
              <w:t>licea ogólnokształcące, uczelnie</w:t>
            </w:r>
          </w:p>
        </w:tc>
      </w:tr>
      <w:tr w:rsidR="000945FE" w:rsidTr="000945FE">
        <w:trPr>
          <w:trHeight w:val="7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uczniów i absolwentów objętych programem i projektami z zakresu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0945FE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wdrożonych szkolnych programów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A86E6C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E6C" w:rsidRDefault="000945FE" w:rsidP="00A86E6C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działań s</w:t>
            </w:r>
            <w:r w:rsidR="00A86E6C">
              <w:rPr>
                <w:color w:val="000000"/>
              </w:rPr>
              <w:t>zkół i placówek we współpracy z </w:t>
            </w:r>
            <w:r w:rsidRPr="00A86E6C">
              <w:rPr>
                <w:color w:val="000000"/>
              </w:rPr>
              <w:t xml:space="preserve">różnymi podmiotami  w zakresie doradztwa </w:t>
            </w:r>
            <w:r w:rsidR="00A86E6C">
              <w:rPr>
                <w:color w:val="000000"/>
              </w:rPr>
              <w:t>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9A46EE">
        <w:trPr>
          <w:trHeight w:val="10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lastRenderedPageBreak/>
              <w:t>3.3</w:t>
            </w:r>
            <w:r w:rsidR="009A46EE" w:rsidRPr="009A46EE">
              <w:rPr>
                <w:b/>
                <w:bCs/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Sprawny lokalny system  doradztwa         edukacyjno - zawodowego</w:t>
            </w:r>
            <w:r w:rsidRPr="009A46EE">
              <w:rPr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 </w:t>
            </w: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</w:pPr>
            <w:r w:rsidRPr="009A46EE">
              <w:rPr>
                <w:color w:val="000000"/>
              </w:rPr>
              <w:t>Liczba abso</w:t>
            </w:r>
            <w:r w:rsidR="009A46EE">
              <w:rPr>
                <w:color w:val="000000"/>
              </w:rPr>
              <w:t>lwentów, którzy są zadowoleni z </w:t>
            </w:r>
            <w:r w:rsidRPr="009A46EE">
              <w:rPr>
                <w:color w:val="000000"/>
              </w:rPr>
              <w:t>trafnie</w:t>
            </w:r>
            <w:r w:rsidR="009A46EE">
              <w:rPr>
                <w:color w:val="000000"/>
              </w:rPr>
              <w:t xml:space="preserve"> wybranego kierunku edukacji  w </w:t>
            </w:r>
            <w:r w:rsidRPr="009A46EE">
              <w:rPr>
                <w:color w:val="000000"/>
              </w:rPr>
              <w:t>stosunku do całkowitej liczby uczniów uczących się na poziomie ponadpodstawowym</w:t>
            </w:r>
            <w:r w:rsidR="009A46EE" w:rsidRPr="009A46EE">
              <w:rPr>
                <w:color w:val="000000"/>
              </w:rPr>
              <w:t>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9A46EE" w:rsidRDefault="000945FE" w:rsidP="009A46EE">
            <w:pPr>
              <w:pStyle w:val="Akapitzlist"/>
              <w:spacing w:after="0" w:line="240" w:lineRule="auto"/>
              <w:ind w:left="515" w:hanging="515"/>
              <w:rPr>
                <w:b/>
              </w:rPr>
            </w:pPr>
            <w:r w:rsidRPr="009A46EE">
              <w:rPr>
                <w:b/>
              </w:rPr>
              <w:t>3.3.2. Systematyczne badanie losów absolwentów w szkołach i placówkach.</w:t>
            </w: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jc w:val="center"/>
            </w:pPr>
            <w:r w:rsidRPr="009A46EE">
              <w:t>Corocznie</w:t>
            </w:r>
          </w:p>
        </w:tc>
        <w:tc>
          <w:tcPr>
            <w:tcW w:w="1843" w:type="dxa"/>
            <w:vMerge w:val="restart"/>
            <w:vAlign w:val="center"/>
          </w:tcPr>
          <w:p w:rsidR="009A46EE" w:rsidRDefault="000945FE" w:rsidP="009A46EE">
            <w:pPr>
              <w:spacing w:after="0" w:line="240" w:lineRule="auto"/>
              <w:jc w:val="center"/>
            </w:pPr>
            <w:r w:rsidRPr="009A46EE">
              <w:t xml:space="preserve">Dyrektorzy szkół i placówek, </w:t>
            </w:r>
          </w:p>
          <w:p w:rsidR="009A46EE" w:rsidRPr="009A46EE" w:rsidRDefault="000945FE" w:rsidP="009A46EE">
            <w:pPr>
              <w:spacing w:after="0" w:line="240" w:lineRule="auto"/>
              <w:jc w:val="center"/>
            </w:pPr>
            <w:r w:rsidRPr="009A46EE">
              <w:t>PUP</w:t>
            </w:r>
          </w:p>
        </w:tc>
      </w:tr>
      <w:tr w:rsidR="000945FE" w:rsidTr="000945FE">
        <w:trPr>
          <w:trHeight w:val="920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absolwentów, którzy ukończyli kolejny etap kszta</w:t>
            </w:r>
            <w:r w:rsidR="009A46EE">
              <w:rPr>
                <w:color w:val="000000"/>
              </w:rPr>
              <w:t>łcenia i podjęli pracę zgodną z </w:t>
            </w:r>
            <w:r w:rsidRPr="009A46EE">
              <w:rPr>
                <w:color w:val="000000"/>
              </w:rPr>
              <w:t>wykształc</w:t>
            </w:r>
            <w:r w:rsidR="009A46EE">
              <w:rPr>
                <w:color w:val="000000"/>
              </w:rPr>
              <w:t>eniem kierunkowym w stosunku do </w:t>
            </w:r>
            <w:r w:rsidRPr="009A46EE">
              <w:rPr>
                <w:color w:val="000000"/>
              </w:rPr>
              <w:t xml:space="preserve">ogólnej liczby absolwentów, którzy podjęli pracę. 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9A46EE">
        <w:trPr>
          <w:trHeight w:val="81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porozumień o współpracy szkół różnych etapów kształcenia</w:t>
            </w:r>
            <w:r w:rsidR="009A46EE" w:rsidRPr="009A46EE">
              <w:rPr>
                <w:color w:val="000000"/>
              </w:rPr>
              <w:t>,</w:t>
            </w:r>
            <w:r w:rsidRPr="009A46EE">
              <w:rPr>
                <w:color w:val="000000"/>
              </w:rPr>
              <w:t xml:space="preserve"> dotyczących losów absolwentów.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70721F">
        <w:trPr>
          <w:cantSplit/>
          <w:trHeight w:val="1134"/>
          <w:jc w:val="center"/>
        </w:trPr>
        <w:tc>
          <w:tcPr>
            <w:tcW w:w="1702" w:type="dxa"/>
            <w:vMerge w:val="restart"/>
            <w:vAlign w:val="center"/>
          </w:tcPr>
          <w:p w:rsidR="009A46E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t xml:space="preserve">3.4 Sprawny system realizacji, monitorowania  i ewaluacji </w:t>
            </w:r>
            <w:r w:rsidR="009A46EE">
              <w:rPr>
                <w:b/>
                <w:bCs/>
                <w:color w:val="000000"/>
              </w:rPr>
              <w:t>S</w:t>
            </w:r>
            <w:r w:rsidRPr="009A46EE">
              <w:rPr>
                <w:b/>
                <w:bCs/>
                <w:color w:val="000000"/>
              </w:rPr>
              <w:t>trategii rozwoju oświaty.</w:t>
            </w:r>
          </w:p>
        </w:tc>
        <w:tc>
          <w:tcPr>
            <w:tcW w:w="4596" w:type="dxa"/>
          </w:tcPr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Corocznie w oparciu o wskaź</w:t>
            </w:r>
            <w:r w:rsidR="0070721F">
              <w:t>niki raport z realizacji zadań S</w:t>
            </w:r>
            <w:r w:rsidRPr="0070721F">
              <w:t>trategii w ramach Informacji o stanie realizacji zadań oświatowych.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wskaźniki efektywności organizacyjnej i finansowej lokalnego systemu oświaty</w:t>
            </w:r>
            <w:r w:rsidR="0070721F">
              <w:t>,</w:t>
            </w:r>
            <w:r w:rsidRPr="0070721F">
              <w:t xml:space="preserve"> np.: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</w:t>
            </w:r>
            <w:r w:rsidR="000945FE" w:rsidRPr="0070721F">
              <w:t>liczba oddziałów i grup,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średnia</w:t>
            </w:r>
            <w:r w:rsidR="000945FE" w:rsidRPr="0070721F">
              <w:t xml:space="preserve"> wielkość oddziału/grupy</w:t>
            </w:r>
            <w:r>
              <w:t>,</w:t>
            </w:r>
          </w:p>
          <w:p w:rsid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wskaźnik </w:t>
            </w:r>
            <w:r w:rsidR="000945FE" w:rsidRPr="0070721F">
              <w:t xml:space="preserve">sprawności subwencyjnej, 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wskaźnik</w:t>
            </w:r>
            <w:r w:rsidR="000945FE" w:rsidRPr="0070721F">
              <w:t xml:space="preserve"> skolaryzacji itp.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</w:t>
            </w:r>
            <w:r w:rsidR="0070721F">
              <w:t xml:space="preserve">aźniki efektywności edukacyjnej, </w:t>
            </w:r>
            <w:r w:rsidRPr="0070721F">
              <w:t>np. EWD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AD10CB" w:rsidRDefault="000945FE" w:rsidP="0070721F">
            <w:pPr>
              <w:pStyle w:val="Akapitzlist"/>
              <w:spacing w:after="0" w:line="240" w:lineRule="auto"/>
              <w:ind w:left="515" w:hanging="515"/>
              <w:rPr>
                <w:b/>
                <w:sz w:val="20"/>
                <w:szCs w:val="20"/>
              </w:rPr>
            </w:pPr>
            <w:r w:rsidRPr="0070721F">
              <w:rPr>
                <w:b/>
              </w:rPr>
              <w:t>3.4.1</w:t>
            </w:r>
            <w:r w:rsidR="0070721F">
              <w:rPr>
                <w:b/>
              </w:rPr>
              <w:t>.</w:t>
            </w:r>
            <w:r w:rsidRPr="0070721F">
              <w:rPr>
                <w:b/>
              </w:rPr>
              <w:t xml:space="preserve"> Opracowanie i wdrożenie systemu </w:t>
            </w:r>
            <w:r w:rsidR="0070721F">
              <w:rPr>
                <w:b/>
              </w:rPr>
              <w:t>monitorowania realizacji celów S</w:t>
            </w:r>
            <w:r w:rsidRPr="0070721F">
              <w:rPr>
                <w:b/>
              </w:rPr>
              <w:t xml:space="preserve">trategii oraz  finansowania zadań oświatowych  </w:t>
            </w:r>
            <w:r w:rsidR="0070721F">
              <w:rPr>
                <w:b/>
              </w:rPr>
              <w:t>w ramach S</w:t>
            </w:r>
            <w:r w:rsidRPr="0070721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Corocznie do 2022 </w:t>
            </w:r>
            <w:r w:rsidR="0070721F">
              <w:t>r.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r w:rsidRPr="0070721F">
              <w:rPr>
                <w:color w:val="000000" w:themeColor="text1"/>
              </w:rPr>
              <w:t>WOKiS</w:t>
            </w:r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</w:pPr>
            <w:r w:rsidRPr="0070721F">
              <w:t>W miarę potrzeb wprowadzenie adekwatnych zmian na poziomie uchwał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ind w:left="515" w:hanging="515"/>
              <w:rPr>
                <w:b/>
              </w:rPr>
            </w:pPr>
            <w:r w:rsidRPr="0070721F">
              <w:rPr>
                <w:b/>
              </w:rPr>
              <w:t>3.4.2</w:t>
            </w:r>
            <w:r w:rsidR="0070721F">
              <w:rPr>
                <w:b/>
              </w:rPr>
              <w:t>. Okresowa modyfikacja założeń S</w:t>
            </w:r>
            <w:r w:rsidRPr="0070721F">
              <w:rPr>
                <w:b/>
              </w:rPr>
              <w:t>trategii</w:t>
            </w:r>
            <w:r w:rsidR="0070721F">
              <w:rPr>
                <w:b/>
              </w:rPr>
              <w:t>,</w:t>
            </w:r>
            <w:r w:rsidRPr="0070721F">
              <w:rPr>
                <w:b/>
              </w:rPr>
              <w:t xml:space="preserve"> uwzględniająca znaczące zmiany potrzeb i warunków jej realizacji.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tabs>
                <w:tab w:val="left" w:pos="383"/>
                <w:tab w:val="center" w:pos="601"/>
              </w:tabs>
              <w:spacing w:after="0" w:line="240" w:lineRule="auto"/>
              <w:jc w:val="center"/>
              <w:rPr>
                <w:b/>
              </w:rPr>
            </w:pPr>
            <w:r w:rsidRPr="0070721F">
              <w:t>W miarę potrzeb</w:t>
            </w:r>
          </w:p>
          <w:p w:rsidR="000945FE" w:rsidRPr="0070721F" w:rsidRDefault="000945FE" w:rsidP="0070721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Rada Miejska, </w:t>
            </w:r>
            <w:r w:rsidRPr="0070721F">
              <w:rPr>
                <w:color w:val="000000" w:themeColor="text1"/>
              </w:rPr>
              <w:t>WOKiS</w:t>
            </w:r>
            <w:r w:rsidR="0070721F">
              <w:t>, dyrektorzy szkół i </w:t>
            </w:r>
            <w:r w:rsidRPr="0070721F">
              <w:t>placówek</w:t>
            </w:r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70721F" w:rsidRDefault="000945FE" w:rsidP="001210B0">
            <w:pPr>
              <w:spacing w:after="0" w:line="240" w:lineRule="auto"/>
            </w:pPr>
            <w:r w:rsidRPr="0070721F">
              <w:t>Dokument rapor</w:t>
            </w:r>
            <w:r w:rsidR="0070721F">
              <w:t>tu oparty o analizę ilościową i </w:t>
            </w:r>
            <w:r w:rsidRPr="0070721F">
              <w:t>jakościową dynamiki przyjętych wskaźn</w:t>
            </w:r>
            <w:r w:rsidR="0070721F">
              <w:t>ików monitorowania i ewaluacji S</w:t>
            </w:r>
            <w:r w:rsidRPr="0070721F">
              <w:t>trategii.</w:t>
            </w:r>
          </w:p>
        </w:tc>
        <w:tc>
          <w:tcPr>
            <w:tcW w:w="4536" w:type="dxa"/>
          </w:tcPr>
          <w:p w:rsidR="000945FE" w:rsidRPr="0070721F" w:rsidRDefault="0070721F" w:rsidP="0070721F">
            <w:pPr>
              <w:spacing w:after="0" w:line="240" w:lineRule="auto"/>
              <w:ind w:left="515" w:hanging="515"/>
              <w:rPr>
                <w:b/>
              </w:rPr>
            </w:pPr>
            <w:r>
              <w:rPr>
                <w:b/>
              </w:rPr>
              <w:t>3.4.3 Ewaluacja S</w:t>
            </w:r>
            <w:r w:rsidR="000945FE" w:rsidRPr="0070721F">
              <w:rPr>
                <w:b/>
              </w:rPr>
              <w:t>trategii i opracowanie raportu końcowego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>2021</w:t>
            </w:r>
            <w:r w:rsidR="0070721F">
              <w:t xml:space="preserve"> rok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r w:rsidRPr="0070721F">
              <w:rPr>
                <w:color w:val="000000" w:themeColor="text1"/>
              </w:rPr>
              <w:t>WOKiS</w:t>
            </w:r>
          </w:p>
        </w:tc>
      </w:tr>
    </w:tbl>
    <w:p w:rsidR="00AE228F" w:rsidRDefault="00AE228F" w:rsidP="001210B0">
      <w:pPr>
        <w:sectPr w:rsidR="00AE228F" w:rsidSect="002F7A5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70721F" w:rsidRDefault="00AE228F" w:rsidP="007231AE">
      <w:pPr>
        <w:pStyle w:val="Zwykytekst"/>
        <w:ind w:left="360"/>
        <w:jc w:val="both"/>
        <w:rPr>
          <w:rFonts w:ascii="Calibri" w:hAnsi="Calibri" w:cs="Times New Roman"/>
          <w:b/>
          <w:color w:val="230D8F"/>
          <w:sz w:val="28"/>
          <w:szCs w:val="28"/>
        </w:rPr>
      </w:pPr>
      <w:r w:rsidRPr="0070721F">
        <w:rPr>
          <w:rFonts w:ascii="Calibri" w:hAnsi="Calibri" w:cs="Times New Roman"/>
          <w:b/>
          <w:color w:val="230D8F"/>
          <w:sz w:val="28"/>
          <w:szCs w:val="28"/>
        </w:rPr>
        <w:lastRenderedPageBreak/>
        <w:t>2.2</w:t>
      </w:r>
      <w:r w:rsidR="0070721F">
        <w:rPr>
          <w:rFonts w:ascii="Calibri" w:hAnsi="Calibri" w:cs="Times New Roman"/>
          <w:b/>
          <w:color w:val="230D8F"/>
          <w:sz w:val="28"/>
          <w:szCs w:val="28"/>
        </w:rPr>
        <w:t>.</w:t>
      </w:r>
      <w:r w:rsidRPr="0070721F">
        <w:rPr>
          <w:rFonts w:ascii="Calibri" w:hAnsi="Calibri" w:cs="Times New Roman"/>
          <w:b/>
          <w:color w:val="230D8F"/>
          <w:sz w:val="28"/>
          <w:szCs w:val="28"/>
        </w:rPr>
        <w:t xml:space="preserve"> Źródła finansowania zaplanowanych zadań</w:t>
      </w:r>
    </w:p>
    <w:p w:rsidR="00AE228F" w:rsidRPr="009D5424" w:rsidRDefault="00AE228F" w:rsidP="009D542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ind w:firstLine="709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Wśród wielu dostępnych zewnętrznych środków związanych ze wsparciem rozwoju szkół i placówek oświatowych można wymienić kilka,</w:t>
      </w:r>
      <w:r w:rsidR="009D5424">
        <w:rPr>
          <w:rFonts w:ascii="Calibri" w:hAnsi="Calibri" w:cs="Times New Roman"/>
          <w:sz w:val="24"/>
          <w:szCs w:val="24"/>
        </w:rPr>
        <w:t xml:space="preserve"> które mogą być wykorzystane do </w:t>
      </w:r>
      <w:r w:rsidRPr="009D5424">
        <w:rPr>
          <w:rFonts w:ascii="Calibri" w:hAnsi="Calibri" w:cs="Times New Roman"/>
          <w:sz w:val="24"/>
          <w:szCs w:val="24"/>
        </w:rPr>
        <w:t>wzbogacenia zarówno oferty edukacyjnej, jak i przeznaczone na wyposażenie pomieszczeń</w:t>
      </w:r>
      <w:r w:rsidRPr="009D5424">
        <w:rPr>
          <w:rFonts w:ascii="Calibri" w:hAnsi="Calibri"/>
          <w:sz w:val="24"/>
          <w:szCs w:val="24"/>
        </w:rPr>
        <w:t>.</w:t>
      </w:r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Regionalny Program Operacyjny 8.1.1</w:t>
      </w:r>
      <w:r w:rsidR="009D5424">
        <w:rPr>
          <w:rFonts w:ascii="Calibri" w:hAnsi="Calibri" w:cs="Times New Roman"/>
          <w:sz w:val="24"/>
          <w:szCs w:val="24"/>
        </w:rPr>
        <w:t>. (dla województwa lubuskiego),</w:t>
      </w:r>
      <w:r w:rsidRPr="009D5424">
        <w:rPr>
          <w:rFonts w:ascii="Calibri" w:hAnsi="Calibri" w:cs="Times New Roman"/>
          <w:sz w:val="24"/>
          <w:szCs w:val="24"/>
        </w:rPr>
        <w:t xml:space="preserve"> temat: </w:t>
      </w:r>
      <w:r w:rsidR="009D5424" w:rsidRPr="009D5424">
        <w:rPr>
          <w:rFonts w:ascii="Calibri" w:hAnsi="Calibri" w:cs="Times New Roman"/>
          <w:i/>
          <w:sz w:val="24"/>
          <w:szCs w:val="24"/>
        </w:rPr>
        <w:t>P</w:t>
      </w:r>
      <w:r w:rsidRPr="009D5424">
        <w:rPr>
          <w:rFonts w:ascii="Calibri" w:hAnsi="Calibri" w:cs="Times New Roman"/>
          <w:i/>
          <w:sz w:val="24"/>
          <w:szCs w:val="24"/>
        </w:rPr>
        <w:t>oprawa dostępności i jakości edukacji przedszkolnej.</w:t>
      </w:r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Terminy składania wniosków to: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I nabór: 28 lutego 2017 – 6 marca 2017; II nabór: październik 2017 r. </w:t>
      </w:r>
      <w:r w:rsidRPr="009D5424">
        <w:rPr>
          <w:rFonts w:ascii="Calibri" w:hAnsi="Calibri" w:cs="Times New Roman"/>
          <w:sz w:val="24"/>
          <w:szCs w:val="24"/>
        </w:rPr>
        <w:br/>
        <w:t>W ramach tego konkursu możliwa jest dotac</w:t>
      </w:r>
      <w:r w:rsidR="009D5424">
        <w:rPr>
          <w:rFonts w:ascii="Calibri" w:hAnsi="Calibri" w:cs="Times New Roman"/>
          <w:sz w:val="24"/>
          <w:szCs w:val="24"/>
        </w:rPr>
        <w:t>ja na tworzenie nowych miejsc w </w:t>
      </w:r>
      <w:r w:rsidRPr="009D5424">
        <w:rPr>
          <w:rFonts w:ascii="Calibri" w:hAnsi="Calibri" w:cs="Times New Roman"/>
          <w:sz w:val="24"/>
          <w:szCs w:val="24"/>
        </w:rPr>
        <w:t>przedszkolach, w szczególności na obszarach</w:t>
      </w:r>
      <w:r w:rsidR="009D5424">
        <w:rPr>
          <w:rFonts w:ascii="Calibri" w:hAnsi="Calibri" w:cs="Times New Roman"/>
          <w:sz w:val="24"/>
          <w:szCs w:val="24"/>
        </w:rPr>
        <w:t xml:space="preserve"> wiejskich (poza Zieloną Górą i </w:t>
      </w:r>
      <w:r w:rsidRPr="009D5424">
        <w:rPr>
          <w:rFonts w:ascii="Calibri" w:hAnsi="Calibri" w:cs="Times New Roman"/>
          <w:sz w:val="24"/>
          <w:szCs w:val="24"/>
        </w:rPr>
        <w:t xml:space="preserve">Gorzowem Wielkopolskim). Wspierane będą także projekty zakładające podniesienie jakości i atrakcyjności oferty w </w:t>
      </w:r>
      <w:r w:rsidR="009D5424">
        <w:rPr>
          <w:rFonts w:ascii="Calibri" w:hAnsi="Calibri" w:cs="Times New Roman"/>
          <w:sz w:val="24"/>
          <w:szCs w:val="24"/>
        </w:rPr>
        <w:t>ramach prowadzonych placówek. W </w:t>
      </w:r>
      <w:r w:rsidRPr="009D5424">
        <w:rPr>
          <w:rFonts w:ascii="Calibri" w:hAnsi="Calibri" w:cs="Times New Roman"/>
          <w:sz w:val="24"/>
          <w:szCs w:val="24"/>
        </w:rPr>
        <w:t>każdym z dwóch naborów planowane wsparcie wynosi 20 mln zł, wysokość refundacji do 85% kosztów projektu. Wnioski przyjmuje Urząd Marszałkowski Województwa Lubuskiego.</w:t>
      </w:r>
    </w:p>
    <w:p w:rsidR="00AE228F" w:rsidRP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Typy projektów podlegające dofinansowaniu: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1. Tworzenie nowych i dostosowanie istniejących miejsc wychowania przedszkolnego, w tym dostosowanych do potrzeb dzieci z niepełnosprawnościami.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2. Dostosowanie istniejących miejsc wychowania prz</w:t>
      </w:r>
      <w:r w:rsidR="009D5424">
        <w:rPr>
          <w:rFonts w:ascii="Calibri" w:hAnsi="Calibri" w:cs="Times New Roman"/>
          <w:sz w:val="24"/>
          <w:szCs w:val="24"/>
        </w:rPr>
        <w:t>edszkolnego do potrzeb dzieci z </w:t>
      </w:r>
      <w:r w:rsidRPr="009D5424">
        <w:rPr>
          <w:rFonts w:ascii="Calibri" w:hAnsi="Calibri" w:cs="Times New Roman"/>
          <w:sz w:val="24"/>
          <w:szCs w:val="24"/>
        </w:rPr>
        <w:t>niepełnosprawnościami lub realizacja dod</w:t>
      </w:r>
      <w:r w:rsidR="009D5424">
        <w:rPr>
          <w:rFonts w:ascii="Calibri" w:hAnsi="Calibri" w:cs="Times New Roman"/>
          <w:sz w:val="24"/>
          <w:szCs w:val="24"/>
        </w:rPr>
        <w:t>atkowej oferty edukacyjnej i </w:t>
      </w:r>
      <w:r w:rsidRPr="009D5424">
        <w:rPr>
          <w:rFonts w:ascii="Calibri" w:hAnsi="Calibri" w:cs="Times New Roman"/>
          <w:sz w:val="24"/>
          <w:szCs w:val="24"/>
        </w:rPr>
        <w:t>specjalistycznej umożliwiającej dziecku</w:t>
      </w:r>
      <w:r w:rsidR="009D5424">
        <w:rPr>
          <w:rFonts w:ascii="Calibri" w:hAnsi="Calibri" w:cs="Times New Roman"/>
          <w:sz w:val="24"/>
          <w:szCs w:val="24"/>
        </w:rPr>
        <w:t xml:space="preserve"> z niepełnosprawnością udział w </w:t>
      </w:r>
      <w:r w:rsidRPr="009D5424">
        <w:rPr>
          <w:rFonts w:ascii="Calibri" w:hAnsi="Calibri" w:cs="Times New Roman"/>
          <w:sz w:val="24"/>
          <w:szCs w:val="24"/>
        </w:rPr>
        <w:t>wychowaniu przedszkolnym poprzez wyr</w:t>
      </w:r>
      <w:r w:rsidR="009D5424">
        <w:rPr>
          <w:rFonts w:ascii="Calibri" w:hAnsi="Calibri" w:cs="Times New Roman"/>
          <w:sz w:val="24"/>
          <w:szCs w:val="24"/>
        </w:rPr>
        <w:t>ównanie deficytu wynikającego z </w:t>
      </w:r>
      <w:r w:rsidRPr="009D5424">
        <w:rPr>
          <w:rFonts w:ascii="Calibri" w:hAnsi="Calibri" w:cs="Times New Roman"/>
          <w:sz w:val="24"/>
          <w:szCs w:val="24"/>
        </w:rPr>
        <w:t>niepełnosprawności.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3. Rozszerzenie oferty ośrodka wychowania przedszkolnego o dodatkowe zajęcia wyrównujące szanse edukacyjne dzieci w zakresie stwierdzonych deficytów.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4. Wydłużenie godzin pracy ośrodka wychowania przedszkolnego.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5. Doskonalenie umiejętności i kompetencji zawodowych nauczycieli ośrodków wychowania przedszkolnego niezbędnych do pracy z dziećmi.</w:t>
      </w:r>
    </w:p>
    <w:p w:rsid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Wymagana jest realizacja typu projektu określonego w punkcie 1</w:t>
      </w:r>
      <w:r w:rsidR="009D5424">
        <w:rPr>
          <w:rFonts w:ascii="Calibri" w:hAnsi="Calibri" w:cs="Times New Roman"/>
          <w:sz w:val="24"/>
          <w:szCs w:val="24"/>
        </w:rPr>
        <w:t>.</w:t>
      </w:r>
      <w:r w:rsidRPr="009D5424">
        <w:rPr>
          <w:rFonts w:ascii="Calibri" w:hAnsi="Calibri" w:cs="Times New Roman"/>
          <w:sz w:val="24"/>
          <w:szCs w:val="24"/>
        </w:rPr>
        <w:t xml:space="preserve"> lub 2. Typy projektów 3-5 mogą występować jedynie jako uzupełnienie działań realizowanych w typach 1 lub 2.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Źródło: </w:t>
      </w:r>
      <w:hyperlink r:id="rId47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http://mapadotacji.eu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AE228F" w:rsidRPr="009D5424" w:rsidRDefault="00AE228F" w:rsidP="009D5424">
      <w:pPr>
        <w:pStyle w:val="Zwykytekst"/>
        <w:rPr>
          <w:rFonts w:ascii="Calibri" w:hAnsi="Calibri" w:cs="Times New Roman"/>
          <w:sz w:val="24"/>
          <w:szCs w:val="24"/>
        </w:rPr>
      </w:pPr>
    </w:p>
    <w:p w:rsidR="005C745F" w:rsidRDefault="005C745F" w:rsidP="005C745F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Regionalny Program Operacyjny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8.2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specjalnych potrzebach edukacyjnych i zdrowotnych</w:t>
      </w:r>
      <w:r w:rsidR="00AE228F" w:rsidRPr="009D5424">
        <w:rPr>
          <w:rFonts w:ascii="Calibri" w:hAnsi="Calibri" w:cs="Times New Roman"/>
          <w:sz w:val="24"/>
          <w:szCs w:val="24"/>
        </w:rPr>
        <w:t>/ 8.2.1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</w:t>
      </w:r>
      <w:r>
        <w:rPr>
          <w:rFonts w:ascii="Calibri" w:hAnsi="Calibri" w:cs="Times New Roman"/>
          <w:i/>
          <w:sz w:val="24"/>
          <w:szCs w:val="24"/>
        </w:rPr>
        <w:t>alnych potrzebach edukacyjnych i </w:t>
      </w:r>
      <w:r w:rsidR="00AE228F" w:rsidRPr="005C745F">
        <w:rPr>
          <w:rFonts w:ascii="Calibri" w:hAnsi="Calibri" w:cs="Times New Roman"/>
          <w:i/>
          <w:sz w:val="24"/>
          <w:szCs w:val="24"/>
        </w:rPr>
        <w:t xml:space="preserve">zdrowotnych </w:t>
      </w:r>
      <w:r w:rsidR="00AE228F" w:rsidRPr="005C745F">
        <w:rPr>
          <w:rFonts w:ascii="Calibri" w:hAnsi="Calibri" w:cs="Times New Roman"/>
          <w:sz w:val="24"/>
          <w:szCs w:val="24"/>
        </w:rPr>
        <w:t>– projekty realizowane poza formułą ZIT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. </w:t>
      </w:r>
    </w:p>
    <w:p w:rsidR="005C745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Termin składania wniosków: od 28.02 do 6.03.2017 r. </w:t>
      </w:r>
    </w:p>
    <w:p w:rsidR="00AE228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Wnioski powinny dotyczyć projektów, które są związane z kształtowanie kompetencji kluczowych na rynku pracy, dotyczą wsparcia nauki języków obcych, nauk matematyczno-przyrodniczych i ICT; tworzenia w szkołach warunków do nauczania opartego na metodzie eksperymentu (wyposażenie pracowni szkolnych w narzędzia do nauczania przedmiotów przyrodniczych, doskonalenie umiejętności i kompetencji </w:t>
      </w:r>
      <w:r w:rsidR="005C745F">
        <w:rPr>
          <w:rFonts w:ascii="Calibri" w:hAnsi="Calibri" w:cs="Times New Roman"/>
          <w:sz w:val="24"/>
          <w:szCs w:val="24"/>
        </w:rPr>
        <w:t xml:space="preserve">nauczycieli); także </w:t>
      </w:r>
      <w:r w:rsidRPr="009D5424">
        <w:rPr>
          <w:rFonts w:ascii="Calibri" w:hAnsi="Calibri" w:cs="Times New Roman"/>
          <w:sz w:val="24"/>
          <w:szCs w:val="24"/>
        </w:rPr>
        <w:t>opieka psychologiczno-pedago</w:t>
      </w:r>
      <w:r w:rsidR="005C745F">
        <w:rPr>
          <w:rFonts w:ascii="Calibri" w:hAnsi="Calibri" w:cs="Times New Roman"/>
          <w:sz w:val="24"/>
          <w:szCs w:val="24"/>
        </w:rPr>
        <w:t>giczna, zwłaszcza dla uczniów o </w:t>
      </w:r>
      <w:r w:rsidRPr="009D5424">
        <w:rPr>
          <w:rFonts w:ascii="Calibri" w:hAnsi="Calibri" w:cs="Times New Roman"/>
          <w:sz w:val="24"/>
          <w:szCs w:val="24"/>
        </w:rPr>
        <w:t xml:space="preserve">specjalnych potrzebach edukacyjnych (m.in. niepełnosprawnych uzdolnionych, </w:t>
      </w:r>
      <w:r w:rsidRPr="009D5424">
        <w:rPr>
          <w:rFonts w:ascii="Calibri" w:hAnsi="Calibri" w:cs="Times New Roman"/>
          <w:sz w:val="24"/>
          <w:szCs w:val="24"/>
        </w:rPr>
        <w:lastRenderedPageBreak/>
        <w:t>zagrożonych przedwczesnym kończeniem nauk</w:t>
      </w:r>
      <w:r w:rsidR="005C745F">
        <w:rPr>
          <w:rFonts w:ascii="Calibri" w:hAnsi="Calibri" w:cs="Times New Roman"/>
          <w:sz w:val="24"/>
          <w:szCs w:val="24"/>
        </w:rPr>
        <w:t>i); rozszerzanie oferty szkół o </w:t>
      </w:r>
      <w:r w:rsidRPr="009D5424">
        <w:rPr>
          <w:rFonts w:ascii="Calibri" w:hAnsi="Calibri" w:cs="Times New Roman"/>
          <w:sz w:val="24"/>
          <w:szCs w:val="24"/>
        </w:rPr>
        <w:t>poradnictwo i doradztwo edukacyjno-zawodowe</w:t>
      </w:r>
      <w:r w:rsidR="005C745F">
        <w:rPr>
          <w:rFonts w:ascii="Calibri" w:hAnsi="Calibri" w:cs="Times New Roman"/>
          <w:sz w:val="24"/>
          <w:szCs w:val="24"/>
        </w:rPr>
        <w:t xml:space="preserve"> dla uczniów (zwłaszcza tych ze </w:t>
      </w:r>
      <w:r w:rsidRPr="009D5424">
        <w:rPr>
          <w:rFonts w:ascii="Calibri" w:hAnsi="Calibri" w:cs="Times New Roman"/>
          <w:sz w:val="24"/>
          <w:szCs w:val="24"/>
        </w:rPr>
        <w:t>specjalnymi potrzebami edukacyjnymi); szkolenia, doradztwo oraz inne formy podwyższania kwalifikacji dla nauczycieli i pracowników pedagogicznych.</w:t>
      </w:r>
      <w:r w:rsidRPr="009D5424">
        <w:rPr>
          <w:rFonts w:ascii="Calibri" w:hAnsi="Calibri" w:cs="Times New Roman"/>
          <w:sz w:val="24"/>
          <w:szCs w:val="24"/>
        </w:rPr>
        <w:br/>
        <w:t xml:space="preserve">Projekty powinny mieć wartość powyżej 100 tys. zł, a wkład własny to minimum 5%. </w:t>
      </w:r>
      <w:r w:rsidRPr="009D5424">
        <w:rPr>
          <w:rFonts w:ascii="Calibri" w:hAnsi="Calibri" w:cs="Times New Roman"/>
          <w:sz w:val="24"/>
          <w:szCs w:val="24"/>
        </w:rPr>
        <w:br/>
        <w:t xml:space="preserve">Źródło: </w:t>
      </w:r>
      <w:hyperlink r:id="rId48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5C745F" w:rsidRPr="009D5424" w:rsidRDefault="005C745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5C745F">
      <w:pPr>
        <w:pStyle w:val="Zwykytekst"/>
        <w:numPr>
          <w:ilvl w:val="0"/>
          <w:numId w:val="25"/>
        </w:numPr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Program Operacyjny Polska Cyfrowa </w:t>
      </w:r>
      <w:r w:rsidR="005C745F">
        <w:rPr>
          <w:rFonts w:ascii="Calibri" w:hAnsi="Calibri" w:cs="Times New Roman"/>
          <w:sz w:val="24"/>
          <w:szCs w:val="24"/>
        </w:rPr>
        <w:t>–</w:t>
      </w:r>
      <w:r w:rsidRPr="009D5424">
        <w:rPr>
          <w:rFonts w:ascii="Calibri" w:hAnsi="Calibri" w:cs="Times New Roman"/>
          <w:sz w:val="24"/>
          <w:szCs w:val="24"/>
        </w:rPr>
        <w:t xml:space="preserve"> Zwiększenie stopnia korzystania z Internetu. Działanie 3.2</w:t>
      </w:r>
      <w:r w:rsidR="005C745F" w:rsidRPr="005C745F">
        <w:rPr>
          <w:rFonts w:ascii="Calibri" w:hAnsi="Calibri" w:cs="Times New Roman"/>
          <w:i/>
          <w:sz w:val="24"/>
          <w:szCs w:val="24"/>
        </w:rPr>
        <w:t>.</w:t>
      </w:r>
      <w:r w:rsidRPr="005C745F">
        <w:rPr>
          <w:rFonts w:ascii="Calibri" w:hAnsi="Calibri" w:cs="Times New Roman"/>
          <w:i/>
          <w:sz w:val="24"/>
          <w:szCs w:val="24"/>
        </w:rPr>
        <w:t xml:space="preserve"> Innowacyjne rozwiązania na rzecz aktywizacji cyfrowej</w:t>
      </w:r>
      <w:r w:rsidRPr="009D5424">
        <w:rPr>
          <w:rFonts w:ascii="Calibri" w:hAnsi="Calibri" w:cs="Times New Roman"/>
          <w:sz w:val="24"/>
          <w:szCs w:val="24"/>
        </w:rPr>
        <w:t>, Polska Cyfrowa. Wsparcie m.in. rozwoju kompetencji nauczycieli w zakresie nauczania programowania. Poziom dofinansowania 85%, minimalny wkład własny 5%. Przewidywany termin do</w:t>
      </w:r>
      <w:r w:rsidR="005C745F">
        <w:rPr>
          <w:rFonts w:ascii="Calibri" w:hAnsi="Calibri" w:cs="Times New Roman"/>
          <w:sz w:val="24"/>
          <w:szCs w:val="24"/>
        </w:rPr>
        <w:t xml:space="preserve">tacji – IV kwartał 2017 roku. </w:t>
      </w:r>
    </w:p>
    <w:p w:rsidR="00AE228F" w:rsidRPr="009D5424" w:rsidRDefault="00AE228F" w:rsidP="005C745F">
      <w:pPr>
        <w:pStyle w:val="Zwykytekst"/>
        <w:ind w:left="284" w:firstLine="425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Źródło: </w:t>
      </w:r>
      <w:hyperlink r:id="rId49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</w:p>
    <w:p w:rsidR="00AE228F" w:rsidRPr="009D5424" w:rsidRDefault="00AE228F" w:rsidP="005C745F">
      <w:pPr>
        <w:pStyle w:val="Zwykytekst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Systematyczne sprawdzanie możliwości uzyskiwania dotacji na realizację</w:t>
      </w:r>
      <w:r w:rsidR="005C745F">
        <w:rPr>
          <w:rFonts w:ascii="Calibri" w:hAnsi="Calibri" w:cs="Times New Roman"/>
          <w:sz w:val="24"/>
          <w:szCs w:val="24"/>
        </w:rPr>
        <w:t xml:space="preserve"> własnych działań z obszaru e</w:t>
      </w:r>
      <w:r w:rsidRPr="009D5424">
        <w:rPr>
          <w:rFonts w:ascii="Calibri" w:hAnsi="Calibri" w:cs="Times New Roman"/>
          <w:sz w:val="24"/>
          <w:szCs w:val="24"/>
        </w:rPr>
        <w:t>dukacji powinno być zadaniem specjalnego zespo</w:t>
      </w:r>
      <w:r w:rsidR="005C745F">
        <w:rPr>
          <w:rFonts w:ascii="Calibri" w:hAnsi="Calibri" w:cs="Times New Roman"/>
          <w:sz w:val="24"/>
          <w:szCs w:val="24"/>
        </w:rPr>
        <w:t>łu związanego z monitorowaniem S</w:t>
      </w:r>
      <w:r w:rsidRPr="009D5424">
        <w:rPr>
          <w:rFonts w:ascii="Calibri" w:hAnsi="Calibri" w:cs="Times New Roman"/>
          <w:sz w:val="24"/>
          <w:szCs w:val="24"/>
        </w:rPr>
        <w:t xml:space="preserve">trategii czy zespołów projektowych. Zespoły takie powinny być międzyszkolne, aby móc wykorzystywać możliwości wsparcia finansowego dla wszystkich jednostek – nie powinny one konkurować ze sobą, lecz korzystać ze swoich doświadczeń. Powyżej wskazane </w:t>
      </w:r>
      <w:r w:rsidR="005C745F">
        <w:rPr>
          <w:rFonts w:ascii="Calibri" w:hAnsi="Calibri" w:cs="Times New Roman"/>
          <w:sz w:val="24"/>
          <w:szCs w:val="24"/>
        </w:rPr>
        <w:t>możliwości składania wniosków na</w:t>
      </w:r>
      <w:r w:rsidRPr="009D5424">
        <w:rPr>
          <w:rFonts w:ascii="Calibri" w:hAnsi="Calibri" w:cs="Times New Roman"/>
          <w:sz w:val="24"/>
          <w:szCs w:val="24"/>
        </w:rPr>
        <w:t xml:space="preserve"> dotacje dotyczą najbliższego okresu. W kolejnych okresach publikowane będą następne dokumenty programowe, które w swoich działaniach powinny być przez wymienione zespoły wykorzystane.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Warto wskazać na kilka programów operacyjnych, których d</w:t>
      </w:r>
      <w:r w:rsidR="005C745F">
        <w:rPr>
          <w:rFonts w:ascii="Calibri" w:hAnsi="Calibri" w:cs="Times New Roman"/>
          <w:sz w:val="24"/>
          <w:szCs w:val="24"/>
        </w:rPr>
        <w:t>ziałania wskazane jest śledzić: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POWER – Program operacyjny Wiedza Edukacja Rozwój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RPO Lubuskie 20120 – Regionalny Program Operacyjny – Lubuskie 20120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KPRED – Krajowy Program Rozwoju Ekonomii Społecznej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Przykłady innych możliwych źródeł na wsparcie w realizacji wyznaczonych celów: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Równać Szanse, </w:t>
      </w:r>
      <w:hyperlink r:id="rId50" w:history="1">
        <w:r w:rsidRPr="009D5424">
          <w:rPr>
            <w:rStyle w:val="Hipercze"/>
            <w:rFonts w:cs="Calibri"/>
            <w:sz w:val="24"/>
            <w:szCs w:val="24"/>
          </w:rPr>
          <w:t>www.rownacszanse.pl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uppressAutoHyphens w:val="0"/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Kronenberga </w:t>
      </w:r>
      <w:hyperlink r:id="rId51" w:history="1">
        <w:r w:rsidRPr="009D5424">
          <w:rPr>
            <w:rStyle w:val="Hipercze"/>
            <w:rFonts w:cs="Calibri"/>
            <w:sz w:val="24"/>
            <w:szCs w:val="24"/>
          </w:rPr>
          <w:t>www.kronenberg.org.pl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Fundusz Inicjatyw Obywatelskich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 xml:space="preserve"> </w:t>
      </w:r>
      <w:hyperlink r:id="rId52" w:history="1">
        <w:r w:rsidRPr="009D5424">
          <w:rPr>
            <w:rStyle w:val="Hipercze"/>
            <w:rFonts w:cs="Calibri"/>
            <w:sz w:val="24"/>
            <w:szCs w:val="24"/>
          </w:rPr>
          <w:t>http://www.mpips.gov.pl/spoleczenstwo-obywatelskie/fundusz-inicjatyw-obywatelskich</w:t>
        </w:r>
      </w:hyperlink>
      <w:r w:rsidRPr="009D5424">
        <w:rPr>
          <w:sz w:val="24"/>
          <w:szCs w:val="24"/>
        </w:rPr>
        <w:t xml:space="preserve">  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Orange </w:t>
      </w:r>
      <w:hyperlink r:id="rId53" w:history="1">
        <w:r w:rsidRPr="009D5424">
          <w:rPr>
            <w:rStyle w:val="Hipercze"/>
            <w:rFonts w:cs="Calibri"/>
            <w:sz w:val="24"/>
            <w:szCs w:val="24"/>
          </w:rPr>
          <w:t>www.fundacja.orange.pl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Działaj Lokalnie </w:t>
      </w:r>
      <w:hyperlink r:id="rId54" w:history="1">
        <w:r w:rsidRPr="009D5424">
          <w:rPr>
            <w:rStyle w:val="Hipercze"/>
            <w:rFonts w:cs="Calibri"/>
            <w:sz w:val="24"/>
            <w:szCs w:val="24"/>
          </w:rPr>
          <w:t>www.dzialajlokalnie.pl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Razem Możemy </w:t>
      </w:r>
      <w:hyperlink r:id="rId55" w:history="1">
        <w:r w:rsidRPr="009D5424">
          <w:rPr>
            <w:rStyle w:val="Hipercze"/>
            <w:rFonts w:cs="Calibri"/>
            <w:sz w:val="24"/>
            <w:szCs w:val="24"/>
          </w:rPr>
          <w:t>www.efrwp.pl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RITA-Przemiany w regionie</w:t>
      </w:r>
      <w:r w:rsidRPr="009D5424">
        <w:rPr>
          <w:color w:val="A7BE0A"/>
          <w:sz w:val="24"/>
          <w:szCs w:val="24"/>
        </w:rPr>
        <w:t xml:space="preserve"> </w:t>
      </w:r>
      <w:hyperlink r:id="rId56" w:history="1">
        <w:r w:rsidRPr="009D5424">
          <w:rPr>
            <w:rStyle w:val="Hipercze"/>
            <w:rFonts w:cs="Calibri"/>
            <w:sz w:val="24"/>
            <w:szCs w:val="24"/>
          </w:rPr>
          <w:t>www.rita.edudemo.org.pl/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Erasmus+</w:t>
      </w:r>
      <w:r w:rsidRPr="009D5424">
        <w:rPr>
          <w:color w:val="A7BE0A"/>
          <w:sz w:val="24"/>
          <w:szCs w:val="24"/>
        </w:rPr>
        <w:t xml:space="preserve"> </w:t>
      </w:r>
      <w:hyperlink r:id="rId57" w:history="1">
        <w:r w:rsidRPr="009D5424">
          <w:rPr>
            <w:rStyle w:val="Hipercze"/>
            <w:rFonts w:cs="Calibri"/>
            <w:sz w:val="24"/>
            <w:szCs w:val="24"/>
          </w:rPr>
          <w:t>www.erasmusplus.pl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Polska Pomoc </w:t>
      </w:r>
      <w:hyperlink r:id="rId58" w:history="1">
        <w:r w:rsidRPr="009D5424">
          <w:rPr>
            <w:rStyle w:val="Hipercze"/>
            <w:rFonts w:cs="Calibri"/>
            <w:sz w:val="24"/>
            <w:szCs w:val="24"/>
          </w:rPr>
          <w:t>www.polskapopmoc.gov.pl</w:t>
        </w:r>
      </w:hyperlink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5C745F" w:rsidRDefault="005C745F">
      <w:pPr>
        <w:suppressAutoHyphens w:val="0"/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lastRenderedPageBreak/>
        <w:t>Zestawienie źródeł finansowania niektórych elementów Strategii w</w:t>
      </w:r>
      <w:r w:rsidR="005C745F">
        <w:rPr>
          <w:rFonts w:cs="Times New Roman"/>
          <w:b/>
          <w:sz w:val="24"/>
          <w:szCs w:val="24"/>
        </w:rPr>
        <w:t>edłu</w:t>
      </w:r>
      <w:r w:rsidRPr="009D5424">
        <w:rPr>
          <w:rFonts w:cs="Times New Roman"/>
          <w:b/>
          <w:sz w:val="24"/>
          <w:szCs w:val="24"/>
        </w:rPr>
        <w:t>g celów strategicznych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  <w:r w:rsidRPr="009D5424">
        <w:rPr>
          <w:b/>
          <w:sz w:val="24"/>
          <w:szCs w:val="24"/>
          <w:lang w:val="pt-PT"/>
        </w:rPr>
        <w:t xml:space="preserve">Cel 1. </w:t>
      </w:r>
      <w:r w:rsidRPr="009D5424">
        <w:rPr>
          <w:b/>
          <w:sz w:val="24"/>
          <w:szCs w:val="24"/>
        </w:rPr>
        <w:t>Modernizacja systemu lokalnej oświaty</w:t>
      </w: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Optymalne wykorzystanie i modernizacja posiadanej bazy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1.2.</w:t>
      </w:r>
    </w:p>
    <w:p w:rsidR="00AE228F" w:rsidRPr="009D5424" w:rsidRDefault="00AE228F" w:rsidP="009D5424">
      <w:pPr>
        <w:pStyle w:val="Akapitzlist"/>
        <w:suppressAutoHyphens w:val="0"/>
        <w:spacing w:after="0" w:line="240" w:lineRule="auto"/>
        <w:ind w:left="0"/>
        <w:contextualSpacing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Zmodyfikowanie sieci szkół i placówek stosownie do lokalnych potrzeb.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>Źródło finansowania: środki finansowe pochodzące z budżetu jednostki samorządowej.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1.3.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Zapewnienie mieszkańcom powszechnej opieki przedszkolnej</w:t>
      </w:r>
      <w:r w:rsidR="00773E65">
        <w:rPr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Skuteczne pozyskiwanie dodatkowych środków na realizację zadań oświatowych</w:t>
      </w:r>
      <w:r w:rsidRPr="009D5424">
        <w:rPr>
          <w:rFonts w:cs="Times New Roman"/>
          <w:i/>
          <w:sz w:val="24"/>
          <w:szCs w:val="24"/>
        </w:rPr>
        <w:t xml:space="preserve">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t>Cel 2. Wysoka jakość lokalnej oświaty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Zapewnienie konkurencyjnej i otwartej na potrzeby obywateli oferty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2.2.</w:t>
      </w:r>
    </w:p>
    <w:p w:rsidR="00AE228F" w:rsidRPr="009D5424" w:rsidRDefault="00AE228F" w:rsidP="00773E65">
      <w:pPr>
        <w:pStyle w:val="Akapitzlist1"/>
        <w:spacing w:after="0" w:line="240" w:lineRule="auto"/>
        <w:ind w:left="0"/>
        <w:jc w:val="both"/>
        <w:rPr>
          <w:b/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Aktywne wspieranie działań na rzecz rozwoju innowacji i budowania gospodar</w:t>
      </w:r>
      <w:r w:rsidR="00773E65">
        <w:rPr>
          <w:bCs/>
          <w:color w:val="000000"/>
          <w:sz w:val="24"/>
          <w:szCs w:val="24"/>
        </w:rPr>
        <w:t>ki opartej na </w:t>
      </w:r>
      <w:r w:rsidRPr="009D5424">
        <w:rPr>
          <w:bCs/>
          <w:color w:val="000000"/>
          <w:sz w:val="24"/>
          <w:szCs w:val="24"/>
        </w:rPr>
        <w:t>wiedzy</w:t>
      </w:r>
      <w:r w:rsidRPr="009D5424">
        <w:rPr>
          <w:b/>
          <w:bCs/>
          <w:color w:val="000000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granty, Erasmus 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2.3.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sz w:val="24"/>
          <w:szCs w:val="24"/>
        </w:rPr>
        <w:t xml:space="preserve">Optymalne wykorzystanie i doskonalenie </w:t>
      </w:r>
      <w:r w:rsidRPr="009D5424">
        <w:rPr>
          <w:bCs/>
          <w:color w:val="000000"/>
          <w:sz w:val="24"/>
          <w:szCs w:val="24"/>
        </w:rPr>
        <w:t>umiejętności kadr lokalnej oświaty</w:t>
      </w:r>
      <w:r w:rsidRPr="009D5424">
        <w:rPr>
          <w:rFonts w:cs="Times New Roman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 xml:space="preserve">Monitorowanie i ewaluacja jakości oferty edukacyjnej.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  <w:lang w:val="es-ES"/>
        </w:rPr>
      </w:pPr>
      <w:r w:rsidRPr="009D5424">
        <w:rPr>
          <w:rFonts w:cs="Times New Roman"/>
          <w:sz w:val="24"/>
          <w:szCs w:val="24"/>
          <w:lang w:val="es-ES"/>
        </w:rPr>
        <w:t xml:space="preserve">RPO Lubuskie 2020, </w:t>
      </w:r>
      <w:r w:rsidRPr="009D5424">
        <w:rPr>
          <w:rFonts w:cs="Times New Roman"/>
          <w:i/>
          <w:sz w:val="24"/>
          <w:szCs w:val="24"/>
          <w:lang w:val="es-ES"/>
        </w:rPr>
        <w:t>POWER, ERASMUS+.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  <w:lang w:val="es-ES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  <w:lang w:val="es-ES"/>
        </w:rPr>
        <w:lastRenderedPageBreak/>
        <w:t xml:space="preserve">Cel 3. </w:t>
      </w:r>
      <w:r w:rsidRPr="009D5424">
        <w:rPr>
          <w:rFonts w:cs="Times New Roman"/>
          <w:b/>
          <w:sz w:val="24"/>
          <w:szCs w:val="24"/>
        </w:rPr>
        <w:t>Sprawne zarządzanie lokalną oświatą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3.1.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3.2.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sz w:val="24"/>
          <w:szCs w:val="24"/>
        </w:rPr>
        <w:t xml:space="preserve">Cel szczegółowy 3.3. </w:t>
      </w: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lokalny</w:t>
      </w:r>
      <w:r w:rsidR="00773E65">
        <w:rPr>
          <w:bCs/>
          <w:color w:val="000000"/>
          <w:sz w:val="24"/>
          <w:szCs w:val="24"/>
        </w:rPr>
        <w:t xml:space="preserve"> system poradnictwa edukacyjno-</w:t>
      </w:r>
      <w:r w:rsidRPr="009D5424">
        <w:rPr>
          <w:bCs/>
          <w:color w:val="000000"/>
          <w:sz w:val="24"/>
          <w:szCs w:val="24"/>
        </w:rPr>
        <w:t>zawodowego</w:t>
      </w:r>
      <w:r w:rsidRPr="009D5424">
        <w:rPr>
          <w:bCs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2020,</w:t>
      </w:r>
      <w:r w:rsidRPr="009D5424">
        <w:rPr>
          <w:rFonts w:cs="Times New Roman"/>
          <w:i/>
          <w:sz w:val="24"/>
          <w:szCs w:val="24"/>
        </w:rPr>
        <w:t xml:space="preserve"> 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3.4. </w:t>
      </w:r>
    </w:p>
    <w:p w:rsidR="00AE228F" w:rsidRPr="009D5424" w:rsidRDefault="00AE228F" w:rsidP="009D5424">
      <w:pPr>
        <w:spacing w:after="0" w:line="240" w:lineRule="auto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system realiza</w:t>
      </w:r>
      <w:r w:rsidR="00773E65">
        <w:rPr>
          <w:bCs/>
          <w:color w:val="000000"/>
          <w:sz w:val="24"/>
          <w:szCs w:val="24"/>
        </w:rPr>
        <w:t>cji, monitorowania i ewaluacji S</w:t>
      </w:r>
      <w:r w:rsidRPr="009D5424">
        <w:rPr>
          <w:bCs/>
          <w:color w:val="000000"/>
          <w:sz w:val="24"/>
          <w:szCs w:val="24"/>
        </w:rPr>
        <w:t>trategii rozwoju oświaty.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Erasmus+.</w:t>
      </w:r>
    </w:p>
    <w:p w:rsidR="00AE228F" w:rsidRPr="009D5424" w:rsidRDefault="00AE228F" w:rsidP="009D5424">
      <w:pPr>
        <w:suppressAutoHyphens w:val="0"/>
        <w:spacing w:after="0" w:line="240" w:lineRule="auto"/>
        <w:rPr>
          <w:rFonts w:cs="Times New Roman"/>
          <w:i/>
          <w:sz w:val="24"/>
          <w:szCs w:val="24"/>
        </w:rPr>
      </w:pPr>
      <w:bookmarkStart w:id="1" w:name="_Toc427504660"/>
    </w:p>
    <w:p w:rsidR="00AE228F" w:rsidRDefault="00AE228F" w:rsidP="00773E65">
      <w:pPr>
        <w:pStyle w:val="Nagwek2"/>
        <w:spacing w:before="0" w:after="0" w:line="240" w:lineRule="auto"/>
        <w:ind w:left="567"/>
        <w:rPr>
          <w:rFonts w:ascii="Calibri" w:hAnsi="Calibri"/>
          <w:color w:val="0E118E"/>
          <w:sz w:val="28"/>
          <w:szCs w:val="28"/>
        </w:rPr>
      </w:pPr>
      <w:r w:rsidRPr="00773E65">
        <w:rPr>
          <w:rFonts w:ascii="Calibri" w:hAnsi="Calibri"/>
          <w:color w:val="0E118E"/>
          <w:sz w:val="28"/>
          <w:szCs w:val="28"/>
        </w:rPr>
        <w:t>3. Powiązania Strategii z innymi dokumentami</w:t>
      </w:r>
      <w:bookmarkEnd w:id="1"/>
    </w:p>
    <w:p w:rsidR="00773E65" w:rsidRPr="00773E65" w:rsidRDefault="00773E65" w:rsidP="00773E65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:rsidR="00AE228F" w:rsidRDefault="00AE228F" w:rsidP="00773E65">
      <w:pPr>
        <w:spacing w:after="0" w:line="240" w:lineRule="auto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t>Treści zawarte w Strategii Oświatowej Mia</w:t>
      </w:r>
      <w:r w:rsidR="00773E65">
        <w:rPr>
          <w:rFonts w:cs="Times New Roman"/>
          <w:b/>
          <w:sz w:val="24"/>
          <w:szCs w:val="24"/>
        </w:rPr>
        <w:t>sta Żary do roku 2021 są spójne</w:t>
      </w:r>
      <w:r w:rsidRPr="00773E65">
        <w:rPr>
          <w:rFonts w:cs="Times New Roman"/>
          <w:b/>
          <w:sz w:val="24"/>
          <w:szCs w:val="24"/>
        </w:rPr>
        <w:t xml:space="preserve"> z następującymi dokumentami:</w:t>
      </w:r>
    </w:p>
    <w:p w:rsidR="00773E65" w:rsidRPr="00773E65" w:rsidRDefault="00773E65" w:rsidP="00773E65">
      <w:pPr>
        <w:spacing w:after="0" w:line="240" w:lineRule="auto"/>
        <w:contextualSpacing/>
        <w:jc w:val="both"/>
        <w:rPr>
          <w:rFonts w:cs="Times New Roman"/>
          <w:sz w:val="16"/>
          <w:szCs w:val="16"/>
        </w:rPr>
      </w:pP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Raportem: </w:t>
      </w:r>
      <w:r w:rsidRPr="00773E65">
        <w:rPr>
          <w:rFonts w:cs="Times New Roman"/>
          <w:i/>
          <w:sz w:val="24"/>
          <w:szCs w:val="24"/>
        </w:rPr>
        <w:t>Polska 2030. Wyzwania rozwojowe</w:t>
      </w:r>
      <w:r w:rsidRPr="00773E65">
        <w:rPr>
          <w:rFonts w:cs="Times New Roman"/>
          <w:sz w:val="24"/>
          <w:szCs w:val="24"/>
        </w:rPr>
        <w:t xml:space="preserve"> pod red. M. Boni, KPRM, Warszawa 2009.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pl-PL"/>
        </w:rPr>
        <w:t>Programem Operacyjnym</w:t>
      </w:r>
      <w:r w:rsidRPr="00773E65">
        <w:rPr>
          <w:rFonts w:cs="Times New Roman"/>
          <w:sz w:val="24"/>
          <w:szCs w:val="24"/>
          <w:lang w:eastAsia="pl-PL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Wiedza Edukacja Rozwój 2014-2020,</w:t>
      </w:r>
      <w:r w:rsidRPr="00773E65">
        <w:rPr>
          <w:rFonts w:cs="Times New Roman"/>
          <w:sz w:val="24"/>
          <w:szCs w:val="24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PO WER</w:t>
      </w:r>
      <w:r w:rsidRPr="00773E65">
        <w:rPr>
          <w:rFonts w:cs="Times New Roman"/>
          <w:sz w:val="24"/>
          <w:szCs w:val="24"/>
          <w:lang w:eastAsia="pl-PL"/>
        </w:rPr>
        <w:t xml:space="preserve"> 2014-2020. MIR 2014.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Strategią</w:t>
      </w:r>
      <w:r w:rsidR="00773E65">
        <w:rPr>
          <w:rFonts w:cs="Times New Roman"/>
          <w:i/>
          <w:sz w:val="24"/>
          <w:szCs w:val="24"/>
        </w:rPr>
        <w:t xml:space="preserve"> Rozwoju Województwa Lubuskiego </w:t>
      </w:r>
      <w:r w:rsidRPr="00773E65">
        <w:rPr>
          <w:rFonts w:cs="Times New Roman"/>
          <w:i/>
          <w:sz w:val="24"/>
          <w:szCs w:val="24"/>
        </w:rPr>
        <w:t>2020 roku</w:t>
      </w:r>
      <w:r w:rsidRPr="00773E65">
        <w:rPr>
          <w:rFonts w:cs="Times New Roman"/>
          <w:sz w:val="24"/>
          <w:szCs w:val="24"/>
        </w:rPr>
        <w:t>. UM WL, Zielona Góra 2013.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Regionalnym Programem Operacyjnym Lubuskie 2020</w:t>
      </w:r>
      <w:r w:rsidRPr="00773E65">
        <w:rPr>
          <w:rFonts w:cs="Times New Roman"/>
          <w:b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[przyjętym Decyzją Komisji Europejskiej nr C(2014)10024 z dnia 16 grudnia 2014 r. 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en-US"/>
        </w:rPr>
        <w:t>Lubuską Strategię Zatrudnienia na lata 2011-2020</w:t>
      </w:r>
      <w:r w:rsidRPr="00773E65">
        <w:rPr>
          <w:rFonts w:cs="Times New Roman"/>
          <w:sz w:val="24"/>
          <w:szCs w:val="24"/>
          <w:lang w:eastAsia="en-US"/>
        </w:rPr>
        <w:t xml:space="preserve"> [Uchwała Sejmiku Województwa Lubuskiego Nr VI/41/1) z 14 lutego 2011</w:t>
      </w:r>
      <w:r w:rsidR="00773E65">
        <w:rPr>
          <w:rFonts w:cs="Times New Roman"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r.].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Projektem Szczegółowego Opisu Osi Priorytetowych Regionalnego Programu Operacyjnego – Lubuskie 2020</w:t>
      </w:r>
      <w:r w:rsidR="00773E65">
        <w:rPr>
          <w:rFonts w:cs="Times New Roman"/>
          <w:sz w:val="24"/>
          <w:szCs w:val="24"/>
        </w:rPr>
        <w:t xml:space="preserve"> – wersja nr 16, </w:t>
      </w:r>
      <w:r w:rsidRPr="00773E65">
        <w:rPr>
          <w:rFonts w:cs="Times New Roman"/>
          <w:sz w:val="24"/>
          <w:szCs w:val="24"/>
        </w:rPr>
        <w:t>grudzień 2016.</w:t>
      </w:r>
    </w:p>
    <w:p w:rsidR="00AE228F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bCs/>
          <w:i/>
          <w:sz w:val="24"/>
          <w:szCs w:val="24"/>
          <w:lang w:eastAsia="en-US"/>
        </w:rPr>
        <w:t>Strategią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 xml:space="preserve"> Rozwiązywania Problemów Społecznych w gminie Żary 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>na lata 2014-2020</w:t>
      </w:r>
      <w:r>
        <w:rPr>
          <w:rFonts w:cs="Times New Roman"/>
          <w:bCs/>
          <w:sz w:val="24"/>
          <w:szCs w:val="24"/>
          <w:lang w:eastAsia="en-US"/>
        </w:rPr>
        <w:t xml:space="preserve">.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UCHWAŁA NR XXXVI/7/14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RADY MIEJSKIEJ W ŻARACH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sz w:val="24"/>
          <w:szCs w:val="24"/>
          <w:lang w:eastAsia="en-US"/>
        </w:rPr>
        <w:t>z dnia 27 lutego 2014 r.</w:t>
      </w:r>
    </w:p>
    <w:p w:rsidR="003C3F5A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bCs/>
          <w:i/>
          <w:color w:val="000000"/>
          <w:sz w:val="24"/>
          <w:szCs w:val="24"/>
        </w:rPr>
        <w:t>Strategią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rozwoju oświaty miasta Żary w latach 2011-2016</w:t>
      </w:r>
      <w:r>
        <w:rPr>
          <w:rFonts w:cs="Times New Roman"/>
          <w:bCs/>
          <w:i/>
          <w:color w:val="000000"/>
          <w:sz w:val="24"/>
          <w:szCs w:val="24"/>
        </w:rPr>
        <w:t>.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</w:t>
      </w:r>
      <w:r w:rsidR="003C3F5A" w:rsidRPr="00773E65">
        <w:rPr>
          <w:caps/>
          <w:sz w:val="24"/>
          <w:szCs w:val="24"/>
        </w:rPr>
        <w:t>Uchwała Nr XIX/49/12 Rady Miejskiej w Żarach</w:t>
      </w:r>
      <w:r w:rsidR="003C3F5A" w:rsidRPr="00773E65">
        <w:rPr>
          <w:sz w:val="24"/>
          <w:szCs w:val="24"/>
        </w:rPr>
        <w:t xml:space="preserve"> z dnia 28 czerwca 2012 r. w sprawie Strategii Oświatowej Miasta Żary na lata 2011-2016</w:t>
      </w:r>
      <w:r>
        <w:rPr>
          <w:sz w:val="24"/>
          <w:szCs w:val="24"/>
        </w:rPr>
        <w:t>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 w:rsidRPr="00773E65">
        <w:rPr>
          <w:rFonts w:cs="Times New Roman"/>
          <w:bCs/>
          <w:i/>
          <w:sz w:val="24"/>
          <w:szCs w:val="24"/>
        </w:rPr>
        <w:t>Programem rozwoju gminy Żary o</w:t>
      </w:r>
      <w:r w:rsidR="00773E65">
        <w:rPr>
          <w:rFonts w:cs="Times New Roman"/>
          <w:bCs/>
          <w:i/>
          <w:sz w:val="24"/>
          <w:szCs w:val="24"/>
        </w:rPr>
        <w:t xml:space="preserve"> statusie miejskim na lata 2016-</w:t>
      </w:r>
      <w:r w:rsidRPr="00773E65">
        <w:rPr>
          <w:rFonts w:cs="Times New Roman"/>
          <w:bCs/>
          <w:i/>
          <w:sz w:val="24"/>
          <w:szCs w:val="24"/>
        </w:rPr>
        <w:t>2023</w:t>
      </w:r>
      <w:r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F064B0"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B816E8" w:rsidRPr="00B816E8">
        <w:rPr>
          <w:rFonts w:cs="Times New Roman"/>
          <w:bCs/>
          <w:sz w:val="24"/>
          <w:szCs w:val="24"/>
        </w:rPr>
        <w:t>Uchwała RM.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lastRenderedPageBreak/>
        <w:t>Do opracowania Strategii wykorzystano również następujące dokumenty: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AE228F" w:rsidRPr="00773E65" w:rsidRDefault="00AE228F" w:rsidP="00B816E8">
      <w:pPr>
        <w:pStyle w:val="Akapitzlist"/>
        <w:numPr>
          <w:ilvl w:val="0"/>
          <w:numId w:val="3"/>
        </w:numPr>
        <w:autoSpaceDE w:val="0"/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Dane Systemu Informacji Oświatowej (SIO) dla Miasta Żary za lata 2012-2016.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bCs/>
          <w:sz w:val="24"/>
          <w:szCs w:val="24"/>
        </w:rPr>
        <w:t>Dolata R.</w:t>
      </w:r>
      <w:r w:rsidR="00E55FB1">
        <w:rPr>
          <w:rFonts w:cs="Times New Roman"/>
          <w:bCs/>
          <w:sz w:val="24"/>
          <w:szCs w:val="24"/>
        </w:rPr>
        <w:t>: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Pr="00773E65">
        <w:rPr>
          <w:rFonts w:cs="Times New Roman"/>
          <w:bCs/>
          <w:i/>
          <w:sz w:val="24"/>
          <w:szCs w:val="24"/>
        </w:rPr>
        <w:t>Wykorzystanie krajowych egzaminów jako ins</w:t>
      </w:r>
      <w:r w:rsidR="00E55FB1">
        <w:rPr>
          <w:rFonts w:cs="Times New Roman"/>
          <w:bCs/>
          <w:i/>
          <w:sz w:val="24"/>
          <w:szCs w:val="24"/>
        </w:rPr>
        <w:t>trumentu polityki oświatowej na </w:t>
      </w:r>
      <w:r w:rsidRPr="00773E65">
        <w:rPr>
          <w:rFonts w:cs="Times New Roman"/>
          <w:bCs/>
          <w:i/>
          <w:sz w:val="24"/>
          <w:szCs w:val="24"/>
        </w:rPr>
        <w:t>przykładzie różnicowania się gimnazjów w dużych miastach.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="00B816E8">
        <w:rPr>
          <w:rFonts w:cs="Times New Roman"/>
          <w:bCs/>
          <w:sz w:val="24"/>
          <w:szCs w:val="24"/>
        </w:rPr>
        <w:t>[</w:t>
      </w:r>
      <w:r w:rsidRPr="00773E65">
        <w:rPr>
          <w:rFonts w:cs="Times New Roman"/>
          <w:bCs/>
          <w:sz w:val="24"/>
          <w:szCs w:val="24"/>
        </w:rPr>
        <w:t>W:</w:t>
      </w:r>
      <w:r w:rsidR="00B816E8">
        <w:rPr>
          <w:rFonts w:cs="Times New Roman"/>
          <w:bCs/>
          <w:sz w:val="24"/>
          <w:szCs w:val="24"/>
        </w:rPr>
        <w:t>]</w:t>
      </w:r>
      <w:r w:rsidRPr="00773E65">
        <w:rPr>
          <w:rFonts w:cs="Times New Roman"/>
          <w:bCs/>
          <w:sz w:val="24"/>
          <w:szCs w:val="24"/>
        </w:rPr>
        <w:t> </w:t>
      </w:r>
      <w:r w:rsidRPr="00773E65">
        <w:rPr>
          <w:rFonts w:cs="Times New Roman"/>
          <w:bCs/>
          <w:i/>
          <w:sz w:val="24"/>
          <w:szCs w:val="24"/>
        </w:rPr>
        <w:t>Polityka Społeczna. Polityka edukacyjna: szanse i wyzwania</w:t>
      </w:r>
      <w:r w:rsidRPr="00773E65">
        <w:rPr>
          <w:rFonts w:cs="Times New Roman"/>
          <w:bCs/>
          <w:sz w:val="24"/>
          <w:szCs w:val="24"/>
        </w:rPr>
        <w:t>. Zeszyt tematyczny nr 1, Warszawa 2012.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Informacje oświatowe</w:t>
      </w:r>
      <w:r w:rsidRPr="00773E65">
        <w:rPr>
          <w:rFonts w:eastAsia="Klavika-Regular" w:cs="Times New Roman"/>
          <w:sz w:val="24"/>
          <w:szCs w:val="24"/>
        </w:rPr>
        <w:t xml:space="preserve">. </w:t>
      </w:r>
      <w:r w:rsidRPr="00773E65">
        <w:rPr>
          <w:rFonts w:eastAsia="Klavika-Bold" w:cs="Times New Roman"/>
          <w:bCs/>
          <w:sz w:val="24"/>
          <w:szCs w:val="24"/>
        </w:rPr>
        <w:t>Biblioteczka Oświaty Samorządowej</w:t>
      </w:r>
      <w:r w:rsidR="00B816E8">
        <w:rPr>
          <w:rFonts w:eastAsia="Klavika-Bold" w:cs="Times New Roman"/>
          <w:bCs/>
          <w:sz w:val="24"/>
          <w:szCs w:val="24"/>
        </w:rPr>
        <w:t>,</w:t>
      </w:r>
      <w:r w:rsidRPr="00773E65">
        <w:rPr>
          <w:rFonts w:eastAsia="Klavika-Bold" w:cs="Times New Roman"/>
          <w:bCs/>
          <w:sz w:val="24"/>
          <w:szCs w:val="24"/>
        </w:rPr>
        <w:t xml:space="preserve"> </w:t>
      </w:r>
      <w:r w:rsidRPr="00773E65">
        <w:rPr>
          <w:rFonts w:eastAsia="Klavika-Regular" w:cs="Times New Roman"/>
          <w:sz w:val="24"/>
          <w:szCs w:val="24"/>
        </w:rPr>
        <w:t xml:space="preserve">pod red. J. Herczyńskiego, ORE, t. 5, Warszawa 2012.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Informacje o Stanie Realizacji Zadań Oświatowych</w:t>
      </w:r>
      <w:r w:rsidRPr="00773E65">
        <w:rPr>
          <w:rFonts w:cs="Times New Roman"/>
          <w:sz w:val="24"/>
          <w:szCs w:val="24"/>
        </w:rPr>
        <w:t xml:space="preserve"> w latach 2012-2016 Miasta Żary. BIP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Informacje o wykonaniu planów finansowych jednostek oświatowych prowadzonych prze</w:t>
      </w:r>
      <w:r w:rsidR="00B816E8">
        <w:rPr>
          <w:rFonts w:cs="Times New Roman"/>
          <w:sz w:val="24"/>
          <w:szCs w:val="24"/>
        </w:rPr>
        <w:t>z Miasto Żary z lat 2012-2016. [Dane z archiwum WOKSiT UM Żary].</w:t>
      </w:r>
    </w:p>
    <w:p w:rsidR="00AE228F" w:rsidRPr="00773E65" w:rsidRDefault="00B816E8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Ławiński A.:</w:t>
      </w:r>
      <w:r w:rsidR="00AE228F" w:rsidRPr="00773E65">
        <w:rPr>
          <w:rFonts w:cs="Times New Roman"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color w:val="000000"/>
          <w:sz w:val="24"/>
          <w:szCs w:val="24"/>
        </w:rPr>
        <w:t>Raporty okresowe ODN z realizacji zadań związanych opracowaniem projektu Strategii rozwoju oświaty Miasta Ża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ry do 2021 roku. 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[</w:t>
      </w:r>
      <w:r w:rsidR="00AE228F" w:rsidRPr="00773E65">
        <w:rPr>
          <w:rFonts w:cs="Times New Roman"/>
          <w:color w:val="000000"/>
          <w:sz w:val="24"/>
          <w:szCs w:val="24"/>
        </w:rPr>
        <w:t>Dane uzyskane w trakcie spotkań konsultacyjnych z grupami interesariuszy lokalnego systemu o</w:t>
      </w:r>
      <w:r>
        <w:rPr>
          <w:rFonts w:cs="Times New Roman"/>
          <w:color w:val="000000"/>
          <w:sz w:val="24"/>
          <w:szCs w:val="24"/>
        </w:rPr>
        <w:t>światy], Zielona Góra 2016-2017</w:t>
      </w:r>
      <w:r w:rsidR="00AE228F"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 xml:space="preserve">Koordynacja obszaru kompetencji cyfrowych w ramach programów </w:t>
      </w:r>
      <w:r w:rsidR="00B816E8">
        <w:rPr>
          <w:rFonts w:cs="Times New Roman"/>
          <w:i/>
          <w:sz w:val="24"/>
          <w:szCs w:val="24"/>
        </w:rPr>
        <w:t>Umowy Partnerstwa na lata 2014-2020</w:t>
      </w:r>
      <w:r w:rsidRPr="00773E65">
        <w:rPr>
          <w:rFonts w:cs="Times New Roman"/>
          <w:i/>
          <w:sz w:val="24"/>
          <w:szCs w:val="24"/>
        </w:rPr>
        <w:t>. Materiał roboczy</w:t>
      </w:r>
      <w:r w:rsidRPr="00773E65">
        <w:rPr>
          <w:rFonts w:cs="Times New Roman"/>
          <w:sz w:val="24"/>
          <w:szCs w:val="24"/>
        </w:rPr>
        <w:t>. Projekt 2.0, MEN, Warszawa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iCs/>
          <w:color w:val="000000"/>
          <w:sz w:val="24"/>
          <w:szCs w:val="24"/>
        </w:rPr>
        <w:t>Kwalifikacje dla potrzeb pracodawców</w:t>
      </w:r>
      <w:r w:rsidRPr="00773E65">
        <w:rPr>
          <w:rFonts w:cs="Times New Roman"/>
          <w:color w:val="000000"/>
          <w:sz w:val="24"/>
          <w:szCs w:val="24"/>
        </w:rPr>
        <w:t xml:space="preserve">. </w:t>
      </w:r>
      <w:r w:rsidRPr="00773E65">
        <w:rPr>
          <w:rFonts w:cs="Times New Roman"/>
          <w:iCs/>
          <w:color w:val="000000"/>
          <w:sz w:val="24"/>
          <w:szCs w:val="24"/>
        </w:rPr>
        <w:t>Rapor</w:t>
      </w:r>
      <w:r w:rsidR="00B816E8">
        <w:rPr>
          <w:rFonts w:cs="Times New Roman"/>
          <w:iCs/>
          <w:color w:val="000000"/>
          <w:sz w:val="24"/>
          <w:szCs w:val="24"/>
        </w:rPr>
        <w:t>t końcowy pod red. U. Sztandar-</w:t>
      </w:r>
      <w:r w:rsidRPr="00773E65">
        <w:rPr>
          <w:rFonts w:cs="Times New Roman"/>
          <w:iCs/>
          <w:color w:val="000000"/>
          <w:sz w:val="24"/>
          <w:szCs w:val="24"/>
        </w:rPr>
        <w:t>Sztanderskiej, PARP/Lewiatan,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Ławiński A.: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 Analiza jakości kształcenia i konkur</w:t>
      </w:r>
      <w:r>
        <w:rPr>
          <w:rFonts w:cs="Times New Roman"/>
          <w:i/>
          <w:sz w:val="24"/>
          <w:szCs w:val="24"/>
        </w:rPr>
        <w:t>encyjności oferty edukacyjnej w </w:t>
      </w:r>
      <w:r w:rsidR="00AE228F" w:rsidRPr="00773E65">
        <w:rPr>
          <w:rFonts w:cs="Times New Roman"/>
          <w:i/>
          <w:sz w:val="24"/>
          <w:szCs w:val="24"/>
        </w:rPr>
        <w:t>szkołach podstawowych i gimnazjach prowadzonych przez Miasto Żary w latach 2012-2016.</w:t>
      </w:r>
      <w:r w:rsidR="00AE228F" w:rsidRPr="00773E65">
        <w:rPr>
          <w:rFonts w:cs="Times New Roman"/>
          <w:sz w:val="24"/>
          <w:szCs w:val="24"/>
        </w:rPr>
        <w:t xml:space="preserve"> ODN Zielona Góra</w:t>
      </w:r>
      <w:r>
        <w:rPr>
          <w:rFonts w:cs="Times New Roman"/>
          <w:sz w:val="24"/>
          <w:szCs w:val="24"/>
        </w:rPr>
        <w:t xml:space="preserve"> 2016</w:t>
      </w:r>
      <w:r w:rsidR="00AE228F" w:rsidRPr="00773E65">
        <w:rPr>
          <w:rFonts w:cs="Times New Roman"/>
          <w:sz w:val="24"/>
          <w:szCs w:val="24"/>
        </w:rPr>
        <w:t>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>
        <w:rPr>
          <w:rStyle w:val="A0"/>
          <w:rFonts w:cs="Times New Roman"/>
          <w:sz w:val="24"/>
          <w:szCs w:val="24"/>
        </w:rPr>
        <w:t>Maj M., Niebylski M.:</w:t>
      </w:r>
      <w:r w:rsidR="00AE228F" w:rsidRPr="00773E65">
        <w:rPr>
          <w:rStyle w:val="A0"/>
          <w:rFonts w:cs="Times New Roman"/>
          <w:sz w:val="24"/>
          <w:szCs w:val="24"/>
        </w:rPr>
        <w:t xml:space="preserve"> </w:t>
      </w:r>
      <w:r w:rsidR="00AE228F" w:rsidRPr="00773E65">
        <w:rPr>
          <w:rStyle w:val="A1"/>
          <w:b w:val="0"/>
          <w:bCs/>
          <w:i/>
          <w:sz w:val="24"/>
          <w:szCs w:val="24"/>
        </w:rPr>
        <w:t>Analiza obecnych i przyszłych potrzeb rozwojowych Województwa Lubuskiego</w:t>
      </w:r>
      <w:r w:rsidR="00AE228F" w:rsidRPr="00773E65">
        <w:rPr>
          <w:rStyle w:val="A1"/>
          <w:b w:val="0"/>
          <w:bCs/>
          <w:sz w:val="24"/>
          <w:szCs w:val="24"/>
        </w:rPr>
        <w:t>. UM WL, Zielona Góra 2011.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 w:rsidRPr="00773E65">
        <w:rPr>
          <w:rStyle w:val="A1"/>
          <w:b w:val="0"/>
          <w:bCs/>
          <w:sz w:val="24"/>
          <w:szCs w:val="24"/>
        </w:rPr>
        <w:t xml:space="preserve">Metryczki oświatowe Ministerstwa Finansów dla Miasta Żary 2012-2017. </w:t>
      </w:r>
      <w:r w:rsidR="00E55FB1">
        <w:rPr>
          <w:rFonts w:cs="Times New Roman"/>
          <w:sz w:val="24"/>
          <w:szCs w:val="24"/>
        </w:rPr>
        <w:t>[Dokumenty w archiwum WOKSiT UM Żary].</w:t>
      </w:r>
    </w:p>
    <w:p w:rsidR="00AE228F" w:rsidRPr="00773E65" w:rsidRDefault="00AE228F" w:rsidP="00B816E8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</w:rPr>
      </w:pPr>
      <w:r w:rsidRPr="00773E65">
        <w:rPr>
          <w:i/>
          <w:color w:val="000000"/>
          <w:sz w:val="24"/>
          <w:szCs w:val="24"/>
        </w:rPr>
        <w:t>Migracje zarobkowe Polaków</w:t>
      </w:r>
      <w:r w:rsidRPr="00773E65">
        <w:rPr>
          <w:color w:val="000000"/>
          <w:sz w:val="24"/>
          <w:szCs w:val="24"/>
        </w:rPr>
        <w:t>. Raport Work Service S.A. 2015.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Rekomendacje dotyczące realizacji działań: </w:t>
      </w:r>
      <w:r w:rsidRPr="00773E65">
        <w:rPr>
          <w:rFonts w:cs="Times New Roman"/>
          <w:i/>
          <w:sz w:val="24"/>
          <w:szCs w:val="24"/>
        </w:rPr>
        <w:t>Zakup sprzętu ICT, wg s</w:t>
      </w:r>
      <w:r w:rsidR="00E55FB1">
        <w:rPr>
          <w:rFonts w:cs="Times New Roman"/>
          <w:i/>
          <w:sz w:val="24"/>
          <w:szCs w:val="24"/>
        </w:rPr>
        <w:t>tandardów ujętych w </w:t>
      </w:r>
      <w:r w:rsidRPr="00773E65">
        <w:rPr>
          <w:rFonts w:cs="Times New Roman"/>
          <w:i/>
          <w:sz w:val="24"/>
          <w:szCs w:val="24"/>
        </w:rPr>
        <w:t>programie rządowym „Cyfrowa szkoła” oraz „Rozwijanie umiejętności wykorzystania nowoczesnych technologii w nauczaniu wszystkich przedmiotów</w:t>
      </w:r>
      <w:r w:rsidRPr="00773E65">
        <w:rPr>
          <w:rFonts w:cs="Times New Roman"/>
          <w:sz w:val="24"/>
          <w:szCs w:val="24"/>
        </w:rPr>
        <w:t>, MEN, Warszawa 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Strategie oświatowe</w:t>
      </w:r>
      <w:r w:rsidR="00E55FB1">
        <w:rPr>
          <w:rFonts w:eastAsia="Klavika-Regular" w:cs="Times New Roman"/>
          <w:i/>
          <w:sz w:val="24"/>
          <w:szCs w:val="24"/>
        </w:rPr>
        <w:t>,</w:t>
      </w:r>
      <w:r w:rsidRPr="00773E65">
        <w:rPr>
          <w:rFonts w:eastAsia="Klavika-Regular" w:cs="Times New Roman"/>
          <w:sz w:val="24"/>
          <w:szCs w:val="24"/>
        </w:rPr>
        <w:t xml:space="preserve"> pod red. A. Levitasa, </w:t>
      </w:r>
      <w:r w:rsidRPr="00773E65">
        <w:rPr>
          <w:rFonts w:eastAsia="Klavika-Bold" w:cs="Times New Roman"/>
          <w:bCs/>
          <w:sz w:val="24"/>
          <w:szCs w:val="24"/>
        </w:rPr>
        <w:t xml:space="preserve">Biblioteczka Oświaty Samorządowej, </w:t>
      </w:r>
      <w:r w:rsidRPr="00773E65">
        <w:rPr>
          <w:rFonts w:eastAsia="Klavika-Regular" w:cs="Times New Roman"/>
          <w:sz w:val="24"/>
          <w:szCs w:val="24"/>
        </w:rPr>
        <w:t xml:space="preserve">t.1,  ORE, Warszawa 2012. 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eastAsia="pl-PL"/>
        </w:rPr>
        <w:t>Sadura P.:</w:t>
      </w:r>
      <w:r w:rsidR="00AE228F" w:rsidRPr="00773E65">
        <w:rPr>
          <w:rFonts w:cs="Times New Roman"/>
          <w:sz w:val="24"/>
          <w:szCs w:val="24"/>
          <w:lang w:eastAsia="pl-PL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Szkoła i nierówności społeczne.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Diagnoza zjawiska i propozycja progresywnej polityki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edukacyjnej w Polsce.</w:t>
      </w:r>
      <w:r w:rsidR="00AE228F" w:rsidRPr="00773E65">
        <w:rPr>
          <w:rFonts w:cs="Times New Roman"/>
          <w:bCs/>
          <w:sz w:val="24"/>
          <w:szCs w:val="24"/>
          <w:lang w:eastAsia="pl-PL"/>
        </w:rPr>
        <w:t xml:space="preserve"> Raport Fundacji Amicus Europae,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Stanek R.: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Analiza gminnych strategii oświatowych</w:t>
      </w:r>
      <w:r w:rsidR="00AE228F" w:rsidRPr="00773E65">
        <w:rPr>
          <w:rFonts w:cs="Times New Roman"/>
          <w:sz w:val="24"/>
          <w:szCs w:val="24"/>
        </w:rPr>
        <w:t>, Uniwersytet Warszawski/ORE, Warszawa 2010.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Uhman G.: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 xml:space="preserve">Raport. Analiza funkcjonowania poradnictwa zawodowego i doskonalenia nauczycieli </w:t>
      </w:r>
      <w:r w:rsidR="005B0661" w:rsidRPr="00773E65">
        <w:rPr>
          <w:rFonts w:cs="Times New Roman"/>
          <w:i/>
          <w:sz w:val="24"/>
          <w:szCs w:val="24"/>
        </w:rPr>
        <w:t xml:space="preserve">w </w:t>
      </w:r>
      <w:r w:rsidR="00AE228F" w:rsidRPr="00773E65">
        <w:rPr>
          <w:rFonts w:cs="Times New Roman"/>
          <w:i/>
          <w:sz w:val="24"/>
          <w:szCs w:val="24"/>
        </w:rPr>
        <w:t xml:space="preserve">gminie </w:t>
      </w:r>
      <w:r w:rsidR="00F064B0" w:rsidRPr="00773E65">
        <w:rPr>
          <w:rFonts w:cs="Times New Roman"/>
          <w:i/>
          <w:sz w:val="24"/>
          <w:szCs w:val="24"/>
        </w:rPr>
        <w:t>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Żary. </w:t>
      </w:r>
      <w:r w:rsidR="00AE228F" w:rsidRPr="00E55FB1">
        <w:rPr>
          <w:rFonts w:cs="Times New Roman"/>
          <w:sz w:val="24"/>
          <w:szCs w:val="24"/>
        </w:rPr>
        <w:t>ODN Z</w:t>
      </w:r>
      <w:r>
        <w:rPr>
          <w:rFonts w:cs="Times New Roman"/>
          <w:sz w:val="24"/>
          <w:szCs w:val="24"/>
        </w:rPr>
        <w:t xml:space="preserve">ielona </w:t>
      </w:r>
      <w:r w:rsidR="00AE228F" w:rsidRPr="00E55FB1">
        <w:rPr>
          <w:rFonts w:cs="Times New Roman"/>
          <w:sz w:val="24"/>
          <w:szCs w:val="24"/>
        </w:rPr>
        <w:t>G</w:t>
      </w:r>
      <w:r>
        <w:rPr>
          <w:rFonts w:cs="Times New Roman"/>
          <w:sz w:val="24"/>
          <w:szCs w:val="24"/>
        </w:rPr>
        <w:t>óra 2017</w:t>
      </w:r>
      <w:r w:rsidR="00AE228F" w:rsidRPr="00E55FB1">
        <w:rPr>
          <w:rFonts w:cs="Times New Roman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Uchwały RADY MIEJSKIEJ w Żarach z lat 2012-2017 dotyczące oświaty. BIP.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color w:val="000000"/>
          <w:sz w:val="24"/>
          <w:szCs w:val="24"/>
        </w:rPr>
      </w:pPr>
      <w:r w:rsidRPr="00773E65">
        <w:rPr>
          <w:rFonts w:cs="Times New Roman"/>
          <w:color w:val="000000"/>
          <w:sz w:val="24"/>
          <w:szCs w:val="24"/>
        </w:rPr>
        <w:t>Wan</w:t>
      </w:r>
      <w:r w:rsidR="00E55FB1">
        <w:rPr>
          <w:rFonts w:cs="Times New Roman"/>
          <w:color w:val="000000"/>
          <w:sz w:val="24"/>
          <w:szCs w:val="24"/>
        </w:rPr>
        <w:t>tuch P.:</w:t>
      </w:r>
      <w:r w:rsidRPr="00773E65">
        <w:rPr>
          <w:rFonts w:cs="Times New Roman"/>
          <w:color w:val="000000"/>
          <w:sz w:val="24"/>
          <w:szCs w:val="24"/>
        </w:rPr>
        <w:t xml:space="preserve"> </w:t>
      </w:r>
      <w:r w:rsidRPr="00773E65">
        <w:rPr>
          <w:rFonts w:cs="Times New Roman"/>
          <w:i/>
          <w:color w:val="000000"/>
          <w:sz w:val="24"/>
          <w:szCs w:val="24"/>
        </w:rPr>
        <w:t xml:space="preserve">Raport. Analiza możliwości zmian w sieci szkół podstawowych i gimnazjów prowadzonych przez 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gminę o statusie miejskim </w:t>
      </w:r>
      <w:r w:rsidRPr="00773E65">
        <w:rPr>
          <w:rFonts w:cs="Times New Roman"/>
          <w:i/>
          <w:color w:val="000000"/>
          <w:sz w:val="24"/>
          <w:szCs w:val="24"/>
        </w:rPr>
        <w:t xml:space="preserve">Żary w </w:t>
      </w:r>
      <w:r w:rsidRPr="00E55FB1">
        <w:rPr>
          <w:rFonts w:cs="Times New Roman"/>
          <w:i/>
          <w:color w:val="000000"/>
          <w:sz w:val="24"/>
          <w:szCs w:val="24"/>
        </w:rPr>
        <w:t>latach 2016-2019</w:t>
      </w:r>
      <w:r w:rsidRPr="00773E65">
        <w:rPr>
          <w:rFonts w:cs="Times New Roman"/>
          <w:color w:val="000000"/>
          <w:sz w:val="24"/>
          <w:szCs w:val="24"/>
        </w:rPr>
        <w:t>. ODN Zielona Góra</w:t>
      </w:r>
      <w:r w:rsidR="00E55FB1">
        <w:rPr>
          <w:rFonts w:cs="Times New Roman"/>
          <w:color w:val="000000"/>
          <w:sz w:val="24"/>
          <w:szCs w:val="24"/>
        </w:rPr>
        <w:t xml:space="preserve"> 2017</w:t>
      </w:r>
      <w:r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Wykazy MEN zadań oświatowych dl</w:t>
      </w:r>
      <w:r w:rsidR="00E55FB1">
        <w:rPr>
          <w:rFonts w:cs="Times New Roman"/>
          <w:sz w:val="24"/>
          <w:szCs w:val="24"/>
        </w:rPr>
        <w:t>a Miasta Żary z lat 2012-2017. [Dokumenty w </w:t>
      </w:r>
      <w:r w:rsidRPr="00773E65">
        <w:rPr>
          <w:rFonts w:cs="Times New Roman"/>
          <w:sz w:val="24"/>
          <w:szCs w:val="24"/>
        </w:rPr>
        <w:t>archiw</w:t>
      </w:r>
      <w:r w:rsidR="00E55FB1">
        <w:rPr>
          <w:rFonts w:cs="Times New Roman"/>
          <w:sz w:val="24"/>
          <w:szCs w:val="24"/>
        </w:rPr>
        <w:t>um WOKSiT UM Żary].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sz w:val="24"/>
          <w:szCs w:val="24"/>
        </w:rPr>
        <w:t>Vademecum Samorządowca 2016 dla gminy miejskiej Żary i gminy wiejskiej Żary</w:t>
      </w:r>
      <w:r w:rsidRPr="00773E65">
        <w:rPr>
          <w:rFonts w:cs="Times New Roman"/>
          <w:sz w:val="24"/>
          <w:szCs w:val="24"/>
        </w:rPr>
        <w:t>. GUS 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773E65">
        <w:rPr>
          <w:rFonts w:cs="Times New Roman"/>
          <w:i/>
          <w:sz w:val="24"/>
          <w:szCs w:val="24"/>
        </w:rPr>
        <w:lastRenderedPageBreak/>
        <w:t>Zarządzanie strategiczne rozwojem</w:t>
      </w:r>
      <w:r w:rsidR="00E55FB1">
        <w:rPr>
          <w:rFonts w:cs="Times New Roman"/>
          <w:i/>
          <w:sz w:val="24"/>
          <w:szCs w:val="24"/>
        </w:rPr>
        <w:t>,</w:t>
      </w:r>
      <w:r w:rsidR="00E55FB1">
        <w:rPr>
          <w:rFonts w:cs="Times New Roman"/>
          <w:sz w:val="24"/>
          <w:szCs w:val="24"/>
        </w:rPr>
        <w:t xml:space="preserve"> pod red. </w:t>
      </w:r>
      <w:r w:rsidRPr="00773E65">
        <w:rPr>
          <w:rFonts w:cs="Times New Roman"/>
          <w:sz w:val="24"/>
          <w:szCs w:val="24"/>
        </w:rPr>
        <w:t>J. Górniaka i S. Mazura, Ministerstwo Rozwoju Regionalnego</w:t>
      </w:r>
      <w:r w:rsidRPr="00773E65">
        <w:rPr>
          <w:rFonts w:cs="Times New Roman"/>
          <w:i/>
          <w:sz w:val="24"/>
          <w:szCs w:val="24"/>
        </w:rPr>
        <w:t xml:space="preserve">, </w:t>
      </w:r>
      <w:r w:rsidRPr="00773E65">
        <w:rPr>
          <w:rFonts w:cs="Times New Roman"/>
          <w:sz w:val="24"/>
          <w:szCs w:val="24"/>
        </w:rPr>
        <w:t>Warszawa 2011.</w:t>
      </w:r>
      <w:r w:rsidRPr="00773E65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Zestawienia danych i wskaźników demograficznych i migracji, aktualne prognozy napływu odpływu uczniów i wychowanków w </w:t>
      </w:r>
      <w:r w:rsidR="00E55FB1"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prowadzonych przez Miasto Żary </w:t>
      </w:r>
      <w:r w:rsid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szkołach i </w:t>
      </w: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placówkach.</w:t>
      </w:r>
      <w:r w:rsidRPr="00773E65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5FB1">
        <w:rPr>
          <w:rFonts w:cs="Times New Roman"/>
          <w:sz w:val="24"/>
          <w:szCs w:val="24"/>
        </w:rPr>
        <w:t>[Dane z archiwum WOKSiT UM Żary].</w:t>
      </w:r>
    </w:p>
    <w:p w:rsidR="00E250DB" w:rsidRDefault="00E250DB" w:rsidP="00E250DB">
      <w:pPr>
        <w:suppressAutoHyphens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Słownik i objaśnienia skrótów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CKZiU – Centrum Kształcenia Zawodowego i Ustawicznego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CKUiP – Centrum Kształcenia Ustawicznego i Praktycznego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e-learning – nauczanie i uczenie się z wykorzystaniem ICT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G- gimnazjum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GUS – Główny Urząd Statystyczny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BDL GUS - Bank Danych Lokalnych Głównego Urzędu Statystycznego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IBE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Instytut Badań Edukacyjnych w Warszawie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ICT – nowoczesne technologie informacyjno-komunikacyjne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JST – jednostki samorządu terytorialnego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EFS – Europejski Fundusz Społeczny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EWD – Edukacyjna Wartość Dodana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FAMI –</w:t>
      </w:r>
      <w:r w:rsidR="008A5834">
        <w:rPr>
          <w:rFonts w:ascii="Calibri" w:hAnsi="Calibri" w:cs="Times New Roman"/>
          <w:bCs/>
          <w:iCs/>
        </w:rPr>
        <w:t xml:space="preserve"> </w:t>
      </w:r>
      <w:r w:rsidRPr="00E55FB1">
        <w:rPr>
          <w:rFonts w:ascii="Calibri" w:hAnsi="Calibri" w:cs="Times New Roman"/>
          <w:bCs/>
          <w:iCs/>
        </w:rPr>
        <w:t>Fundusz Azylu, Migracji i Integracji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FIO – Fundusz Inicjatyw Obywatelskich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FRDL – Fundacja Rozwoju Demokracji Lokalnej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FRSE – Fundacja Rozwoju Systemu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KKZ – Kwalifikacyjne Kursy Zawodowe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KOWEZiU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Krajowy Ośrodek Wspierania Edukacji Zawodowej i Ustawicznej (</w:t>
      </w:r>
      <w:r w:rsidRPr="00E55FB1">
        <w:rPr>
          <w:rStyle w:val="Odwoaniedokomentarza1"/>
          <w:rFonts w:ascii="Calibri" w:hAnsi="Calibri" w:cs="Times New Roman"/>
          <w:sz w:val="24"/>
        </w:rPr>
        <w:t>od 2016 w ORE)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KPRES – Krajowy Program Ekonomii Społecznej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LRPO – Lubuski Regionalny Program Operacyjny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LO – Liceum Ogólnokształcące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MEN –Ministerstwo Edukacji Narodowej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MP – Miejskie Przedszkole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MSZ – Ministerstwo Spraw Zagranicznych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MSWiA </w:t>
      </w:r>
      <w:r w:rsidR="008A5834">
        <w:rPr>
          <w:rFonts w:ascii="Calibri" w:hAnsi="Calibri" w:cs="Times New Roman"/>
        </w:rPr>
        <w:t xml:space="preserve">– </w:t>
      </w:r>
      <w:r w:rsidRPr="00E55FB1">
        <w:rPr>
          <w:rFonts w:ascii="Calibri" w:hAnsi="Calibri" w:cs="Times New Roman"/>
        </w:rPr>
        <w:t>Ministerstwo Spraw Wewnętrznych i Administracji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NGO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organizacje pozarządowe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MOPS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Miejski Ośrodek Pomocy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ODN ZG – Ośrodek Doskonalenia Nauczycieli w Zielonej Górze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OKE w Poznaniu – Okręgowa Komisja Egzaminacyjna w Poznaniu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ORE – Ośrodek Rozwoju Edukacji w Warszawie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 xml:space="preserve">OWES – Ośrodek Wspierania Ekonomii Społecznej 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PPKZ –Podstawa Programowa Kształcenia w Zawodach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PP-P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P</w:t>
      </w:r>
      <w:r w:rsidR="008A5834">
        <w:rPr>
          <w:rFonts w:asciiTheme="minorHAnsi" w:hAnsiTheme="minorHAnsi" w:cstheme="minorHAnsi"/>
        </w:rPr>
        <w:t>oradnia Psychologiczno-</w:t>
      </w:r>
      <w:r w:rsidRPr="00E55FB1">
        <w:rPr>
          <w:rFonts w:asciiTheme="minorHAnsi" w:hAnsiTheme="minorHAnsi" w:cstheme="minorHAnsi"/>
        </w:rPr>
        <w:t>Pedagogiczna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p.o.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Ustawa z dnia 14 grudnia 2016 r. </w:t>
      </w:r>
      <w:r w:rsidRPr="00E55FB1">
        <w:rPr>
          <w:rFonts w:asciiTheme="minorHAnsi" w:hAnsiTheme="minorHAnsi" w:cstheme="minorHAnsi"/>
          <w:color w:val="1B1B1B"/>
        </w:rPr>
        <w:t>Prawo</w:t>
      </w:r>
      <w:r w:rsidRPr="00E55FB1">
        <w:rPr>
          <w:rFonts w:asciiTheme="minorHAnsi" w:hAnsiTheme="minorHAnsi" w:cstheme="minorHAnsi"/>
          <w:color w:val="000000"/>
        </w:rPr>
        <w:t xml:space="preserve"> oświatowe (Dz.U.2016.59)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POWER – Program Operacyjny Wiedza Edukacja Rozwój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PUP – Powiatowy Urząd Pracy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p.w.u.</w:t>
      </w:r>
      <w:r w:rsidR="008A5834">
        <w:rPr>
          <w:rFonts w:asciiTheme="minorHAnsi" w:hAnsiTheme="minorHAnsi" w:cstheme="minorHAnsi"/>
        </w:rPr>
        <w:t xml:space="preserve"> – </w:t>
      </w:r>
      <w:r w:rsidRPr="00E55FB1">
        <w:rPr>
          <w:rFonts w:asciiTheme="minorHAnsi" w:hAnsiTheme="minorHAnsi" w:cstheme="minorHAnsi"/>
          <w:color w:val="000000"/>
        </w:rPr>
        <w:t>Ustawa z dnia 14 grudnia 2016 r. Przepisy wprowadzające ustawę – Prawo oświatowe (Dz.U.2016.60)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RPO – Regionalny Program Operacyjny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RPRES – Krajowego Programu Ekonomii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lastRenderedPageBreak/>
        <w:t>SMART – procedura/metoda oceny celów i zadań strategicznych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SEO – System Ewaluacji Oświaty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SIO – System Informacji Oświatowej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SP</w:t>
      </w:r>
      <w:r w:rsidR="008A5834">
        <w:rPr>
          <w:rFonts w:ascii="Calibri" w:hAnsi="Calibri" w:cs="Times New Roman"/>
        </w:rPr>
        <w:t xml:space="preserve"> –</w:t>
      </w:r>
      <w:r w:rsidRPr="00E55FB1">
        <w:rPr>
          <w:rFonts w:ascii="Calibri" w:hAnsi="Calibri" w:cs="Times New Roman"/>
        </w:rPr>
        <w:t xml:space="preserve"> szkoła podstawowa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SORE – Szkolny organizator rozwoju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SZOOP – Szczegółowy Opis Osi Priorytetowych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T – Technikum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UE – Unia Europejska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Ustawa OPP – Ustawa o pożytku publicznym i wolontariacie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USC – Urząd Stanu Cywilnego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UW – Uniwersytet Warszawski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UZ – Uniwersytet Zielonogórski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WUP – Wojewódzki Urząd Pracy</w:t>
      </w:r>
    </w:p>
    <w:p w:rsidR="00E55FB1" w:rsidRPr="00E55FB1" w:rsidRDefault="00201F7D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>
        <w:rPr>
          <w:rFonts w:ascii="Calibri" w:hAnsi="Calibri" w:cs="Times New Roman"/>
        </w:rPr>
        <w:t>WOS</w:t>
      </w:r>
      <w:r w:rsidR="00E55FB1" w:rsidRPr="00E55FB1">
        <w:rPr>
          <w:rFonts w:ascii="Calibri" w:hAnsi="Calibri" w:cs="Times New Roman"/>
        </w:rPr>
        <w:t xml:space="preserve"> – Wydział Oświaty</w:t>
      </w:r>
      <w:r>
        <w:rPr>
          <w:rFonts w:ascii="Calibri" w:hAnsi="Calibri" w:cs="Times New Roman"/>
        </w:rPr>
        <w:t>, Kultury i Sportu</w:t>
      </w:r>
      <w:r w:rsidR="00E55FB1" w:rsidRPr="00E55FB1">
        <w:rPr>
          <w:rFonts w:ascii="Calibri" w:hAnsi="Calibri" w:cs="Times New Roman"/>
        </w:rPr>
        <w:t xml:space="preserve"> Urzędu Miejskiego w Żarach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ZIT – </w:t>
      </w:r>
      <w:r w:rsidRPr="00E55FB1">
        <w:rPr>
          <w:rFonts w:ascii="Calibri" w:hAnsi="Calibri" w:cs="Times New Roman"/>
          <w:bCs/>
        </w:rPr>
        <w:t xml:space="preserve">Strategia Zintegrowanych Inwestycji Terytorialnych Obszaru Funkcjonalnego </w:t>
      </w:r>
    </w:p>
    <w:p w:rsidR="00E55FB1" w:rsidRDefault="00E55FB1" w:rsidP="00E55FB1">
      <w:pPr>
        <w:suppressAutoHyphens w:val="0"/>
        <w:rPr>
          <w:rStyle w:val="Odwoaniedokomentarza1"/>
          <w:rFonts w:cs="Times New Roman"/>
          <w:sz w:val="24"/>
          <w:szCs w:val="24"/>
        </w:rPr>
      </w:pPr>
      <w:r w:rsidRPr="00E55FB1">
        <w:rPr>
          <w:rStyle w:val="Odwoaniedokomentarza1"/>
          <w:rFonts w:cs="Times New Roman"/>
          <w:sz w:val="24"/>
          <w:szCs w:val="24"/>
        </w:rPr>
        <w:t>ZSZ – Zasadnicza Szkoła Zawodowa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5</w:t>
      </w: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Spis załączników</w:t>
      </w:r>
    </w:p>
    <w:p w:rsidR="00E55FB1" w:rsidRPr="00E55FB1" w:rsidRDefault="00E55FB1" w:rsidP="00E55FB1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1: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Zarządzenia Burmistrza Miasta Żary </w:t>
      </w:r>
      <w:r>
        <w:rPr>
          <w:rFonts w:cs="Times New Roman"/>
          <w:color w:val="000000" w:themeColor="text1"/>
          <w:sz w:val="24"/>
          <w:szCs w:val="24"/>
        </w:rPr>
        <w:t>w sprawie powołania zespołu ds. opracowania S</w:t>
      </w:r>
      <w:r w:rsidRPr="00E55FB1">
        <w:rPr>
          <w:rFonts w:cs="Times New Roman"/>
          <w:color w:val="000000" w:themeColor="text1"/>
          <w:sz w:val="24"/>
          <w:szCs w:val="24"/>
        </w:rPr>
        <w:t>trategii oświatowej miasta Żary na lata 2017-2022</w:t>
      </w:r>
    </w:p>
    <w:p w:rsidR="00E55FB1" w:rsidRPr="00E55FB1" w:rsidRDefault="00E55FB1" w:rsidP="00E55FB1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2: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Lista ekspertów ODN współpracujących przy opracowaniu Strategii.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p w:rsidR="00E55FB1" w:rsidRDefault="00E55FB1" w:rsidP="00E55FB1">
      <w:pPr>
        <w:suppressAutoHyphens w:val="0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82"/>
        <w:gridCol w:w="7524"/>
      </w:tblGrid>
      <w:tr w:rsidR="00AE228F" w:rsidRPr="002D0374" w:rsidTr="00E37A20">
        <w:tc>
          <w:tcPr>
            <w:tcW w:w="982" w:type="dxa"/>
          </w:tcPr>
          <w:p w:rsidR="00AE228F" w:rsidRPr="009C00AF" w:rsidRDefault="00AE228F" w:rsidP="00E55FB1">
            <w:pPr>
              <w:suppressAutoHyphens w:val="0"/>
              <w:spacing w:after="0" w:line="240" w:lineRule="auto"/>
              <w:rPr>
                <w:rFonts w:cs="Times New Roman"/>
                <w:b/>
                <w:color w:val="0F243E"/>
                <w:sz w:val="32"/>
                <w:szCs w:val="32"/>
              </w:rPr>
            </w:pPr>
          </w:p>
        </w:tc>
        <w:tc>
          <w:tcPr>
            <w:tcW w:w="7524" w:type="dxa"/>
          </w:tcPr>
          <w:p w:rsidR="009A0035" w:rsidRPr="009A0035" w:rsidRDefault="009A0035" w:rsidP="00E55FB1">
            <w:pPr>
              <w:pStyle w:val="Akapitzlist"/>
              <w:ind w:left="0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AE228F" w:rsidRDefault="00AE228F" w:rsidP="009C00AF"/>
    <w:p w:rsidR="00D66AA6" w:rsidRDefault="00D66AA6" w:rsidP="00D66AA6"/>
    <w:p w:rsidR="00AE228F" w:rsidRDefault="00AE228F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FE4C87" w:rsidRDefault="00E55FB1" w:rsidP="00FE4C87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lastRenderedPageBreak/>
        <w:t>Załącznik nr 1</w:t>
      </w:r>
      <w:r w:rsidR="00FE4C87" w:rsidRPr="00FE4C87">
        <w:rPr>
          <w:rFonts w:cs="Times New Roman"/>
          <w:b/>
          <w:color w:val="000000" w:themeColor="text1"/>
          <w:sz w:val="24"/>
          <w:szCs w:val="24"/>
        </w:rPr>
        <w:t xml:space="preserve"> </w:t>
      </w:r>
    </w:p>
    <w:p w:rsidR="00D66AA6" w:rsidRPr="00FE4C87" w:rsidRDefault="00FE4C87" w:rsidP="00FE4C87">
      <w:pPr>
        <w:pStyle w:val="Akapitzlist"/>
        <w:ind w:left="0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FE4C87">
        <w:rPr>
          <w:rFonts w:cs="Times New Roman"/>
          <w:b/>
          <w:color w:val="000000" w:themeColor="text1"/>
          <w:sz w:val="24"/>
          <w:szCs w:val="24"/>
        </w:rPr>
        <w:t>Zarządzenia Burmistrza Miasta Żary w sprawie pow</w:t>
      </w:r>
      <w:r w:rsidR="008A5834">
        <w:rPr>
          <w:rFonts w:cs="Times New Roman"/>
          <w:b/>
          <w:color w:val="000000" w:themeColor="text1"/>
          <w:sz w:val="24"/>
          <w:szCs w:val="24"/>
        </w:rPr>
        <w:t>ołania zespołu ds. opracowania S</w:t>
      </w:r>
      <w:r w:rsidRPr="00FE4C87">
        <w:rPr>
          <w:rFonts w:cs="Times New Roman"/>
          <w:b/>
          <w:color w:val="000000" w:themeColor="text1"/>
          <w:sz w:val="24"/>
          <w:szCs w:val="24"/>
        </w:rPr>
        <w:t>trategii oświatowej miasta Żary na lata 2017-2022</w:t>
      </w:r>
    </w:p>
    <w:p w:rsidR="00AE228F" w:rsidRDefault="00EA3F12" w:rsidP="00FE4C8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38988" cy="7738711"/>
            <wp:effectExtent l="19050" t="0" r="4612" b="0"/>
            <wp:docPr id="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1" cy="77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9C00AF"/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A6" w:rsidRDefault="00D66AA6" w:rsidP="009C00AF"/>
    <w:p w:rsidR="00D66AA6" w:rsidRDefault="00D66AA6" w:rsidP="009C00AF"/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Załącznik nr 2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Lista ekspertów ODN współpracują</w:t>
      </w:r>
      <w:r w:rsidR="008A5834">
        <w:rPr>
          <w:rFonts w:cs="Times New Roman"/>
          <w:b/>
          <w:color w:val="000000" w:themeColor="text1"/>
          <w:sz w:val="24"/>
          <w:szCs w:val="24"/>
        </w:rPr>
        <w:t>cych przy opracowaniu Strategii:</w:t>
      </w:r>
    </w:p>
    <w:p w:rsidR="00D66AA6" w:rsidRPr="008A5834" w:rsidRDefault="00D66AA6" w:rsidP="008A5834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Aleksander Ławiński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órze, koordynator projektu i </w:t>
      </w:r>
      <w:r w:rsidRPr="008A5834">
        <w:rPr>
          <w:rFonts w:cs="Times New Roman"/>
          <w:color w:val="000000" w:themeColor="text1"/>
          <w:sz w:val="24"/>
          <w:szCs w:val="24"/>
        </w:rPr>
        <w:t>redaktor</w:t>
      </w:r>
    </w:p>
    <w:p w:rsidR="00D66AA6" w:rsidRPr="008A5834" w:rsidRDefault="00093420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Graż</w:t>
      </w:r>
      <w:r w:rsidR="00D66AA6" w:rsidRPr="008A5834">
        <w:rPr>
          <w:rFonts w:cs="Times New Roman"/>
          <w:b/>
          <w:color w:val="000000" w:themeColor="text1"/>
          <w:sz w:val="24"/>
          <w:szCs w:val="24"/>
        </w:rPr>
        <w:t xml:space="preserve">yna Uhman –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Przemysław Wantuch – </w:t>
      </w:r>
      <w:r w:rsidRPr="008A5834">
        <w:rPr>
          <w:rFonts w:cs="Times New Roman"/>
          <w:color w:val="000000" w:themeColor="text1"/>
          <w:sz w:val="24"/>
          <w:szCs w:val="24"/>
        </w:rPr>
        <w:t>ekspert zewnętrzny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Jan Herczyński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 zewnętrzny, recenzent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Wioletta Wodnicka –</w:t>
      </w:r>
      <w:r w:rsidR="008A5834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 </w:t>
      </w:r>
      <w:r w:rsidR="008A5834">
        <w:rPr>
          <w:rFonts w:cs="Times New Roman"/>
          <w:color w:val="000000" w:themeColor="text1"/>
          <w:sz w:val="24"/>
          <w:szCs w:val="24"/>
        </w:rPr>
        <w:t>[</w:t>
      </w:r>
      <w:r w:rsidRPr="008A5834">
        <w:rPr>
          <w:rFonts w:cs="Times New Roman"/>
          <w:color w:val="000000" w:themeColor="text1"/>
          <w:sz w:val="24"/>
          <w:szCs w:val="24"/>
        </w:rPr>
        <w:t>korekta dokumentu</w:t>
      </w:r>
      <w:r w:rsidR="008A5834">
        <w:rPr>
          <w:rFonts w:cs="Times New Roman"/>
          <w:color w:val="000000" w:themeColor="text1"/>
          <w:sz w:val="24"/>
          <w:szCs w:val="24"/>
        </w:rPr>
        <w:t>]</w:t>
      </w:r>
    </w:p>
    <w:p w:rsidR="00D66AA6" w:rsidRPr="00AD318C" w:rsidRDefault="00D66AA6" w:rsidP="009C00AF"/>
    <w:sectPr w:rsidR="00D66AA6" w:rsidRPr="00AD318C" w:rsidSect="00901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625" w:rsidRDefault="00CB4625" w:rsidP="005C5B9C">
      <w:pPr>
        <w:spacing w:after="0" w:line="240" w:lineRule="auto"/>
      </w:pPr>
      <w:r>
        <w:separator/>
      </w:r>
    </w:p>
  </w:endnote>
  <w:endnote w:type="continuationSeparator" w:id="0">
    <w:p w:rsidR="00CB4625" w:rsidRDefault="00CB4625" w:rsidP="005C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Klavika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lavik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37B" w:rsidRDefault="0017288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626D">
      <w:rPr>
        <w:noProof/>
      </w:rPr>
      <w:t>2</w:t>
    </w:r>
    <w:r>
      <w:rPr>
        <w:noProof/>
      </w:rPr>
      <w:fldChar w:fldCharType="end"/>
    </w:r>
  </w:p>
  <w:p w:rsidR="0082537B" w:rsidRDefault="008253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625" w:rsidRDefault="00CB4625" w:rsidP="005C5B9C">
      <w:pPr>
        <w:spacing w:after="0" w:line="240" w:lineRule="auto"/>
      </w:pPr>
      <w:r>
        <w:separator/>
      </w:r>
    </w:p>
  </w:footnote>
  <w:footnote w:type="continuationSeparator" w:id="0">
    <w:p w:rsidR="00CB4625" w:rsidRDefault="00CB4625" w:rsidP="005C5B9C">
      <w:pPr>
        <w:spacing w:after="0" w:line="240" w:lineRule="auto"/>
      </w:pPr>
      <w:r>
        <w:continuationSeparator/>
      </w:r>
    </w:p>
  </w:footnote>
  <w:footnote w:id="1">
    <w:p w:rsidR="0082537B" w:rsidRDefault="0082537B" w:rsidP="00B747BC">
      <w:pPr>
        <w:pStyle w:val="Tekstprzypisudolnego"/>
      </w:pPr>
      <w:r>
        <w:rPr>
          <w:rStyle w:val="Odwoanieprzypisudolnego"/>
        </w:rPr>
        <w:footnoteRef/>
      </w:r>
      <w:r>
        <w:rPr>
          <w:rStyle w:val="Znakiprzypiswdolnych"/>
          <w:rFonts w:ascii="Calibri" w:hAnsi="Calibri"/>
        </w:rPr>
        <w:t xml:space="preserve"> </w:t>
      </w:r>
      <w:r w:rsidRPr="00793627">
        <w:rPr>
          <w:rFonts w:ascii="Calibri" w:hAnsi="Calibri" w:cs="Times New Roman"/>
        </w:rPr>
        <w:t xml:space="preserve">J. Herczyński, </w:t>
      </w:r>
      <w:r w:rsidRPr="00793627">
        <w:rPr>
          <w:rFonts w:ascii="Calibri" w:hAnsi="Calibri" w:cs="Times New Roman"/>
          <w:i/>
        </w:rPr>
        <w:t>Wskaźniki oświatowe</w:t>
      </w:r>
      <w:r w:rsidRPr="00793627">
        <w:rPr>
          <w:rFonts w:ascii="Calibri" w:hAnsi="Calibri" w:cs="Times New Roman"/>
        </w:rPr>
        <w:t>, t. 6 Biblioteczki Oświaty Samorządowej, ICM, Warszawa 2012.</w:t>
      </w:r>
    </w:p>
  </w:footnote>
  <w:footnote w:id="2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http://www.p</w:t>
      </w:r>
      <w:r>
        <w:rPr>
          <w:rFonts w:ascii="Calibri" w:hAnsi="Calibri"/>
        </w:rPr>
        <w:t>owiatzary.pl/PL/617/O_powiecie</w:t>
      </w:r>
    </w:p>
  </w:footnote>
  <w:footnote w:id="3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</w:t>
      </w:r>
      <w:r w:rsidRPr="00626572">
        <w:rPr>
          <w:rFonts w:ascii="Calibri" w:hAnsi="Calibri"/>
          <w:i/>
        </w:rPr>
        <w:t>Strategia Rozwoju Województwa Lubuskiego do 2020 r.</w:t>
      </w:r>
    </w:p>
  </w:footnote>
  <w:footnote w:id="4">
    <w:p w:rsidR="0082537B" w:rsidRDefault="0082537B" w:rsidP="00D6614F">
      <w:pPr>
        <w:pStyle w:val="Tekstprzypisudolnego"/>
        <w:jc w:val="both"/>
      </w:pPr>
      <w:r w:rsidRPr="00A723F6">
        <w:rPr>
          <w:rStyle w:val="Odwoanieprzypisudolnego"/>
          <w:rFonts w:ascii="Calibri" w:hAnsi="Calibri" w:cs="Mangal"/>
        </w:rPr>
        <w:footnoteRef/>
      </w:r>
      <w:r>
        <w:rPr>
          <w:rFonts w:ascii="Calibri" w:hAnsi="Calibri"/>
        </w:rPr>
        <w:t xml:space="preserve"> B</w:t>
      </w:r>
      <w:r w:rsidRPr="00A723F6">
        <w:rPr>
          <w:rFonts w:ascii="Calibri" w:hAnsi="Calibri"/>
        </w:rPr>
        <w:t xml:space="preserve">adanie opinii uczestników warsztatów strategicznych, wywiad z Kierownikiem </w:t>
      </w:r>
      <w:r>
        <w:rPr>
          <w:rFonts w:ascii="Calibri" w:hAnsi="Calibri" w:cs="Times New Roman"/>
        </w:rPr>
        <w:t>Wydziału Oświaty, Kultury i </w:t>
      </w:r>
      <w:r w:rsidRPr="00A723F6">
        <w:rPr>
          <w:rFonts w:ascii="Calibri" w:hAnsi="Calibri" w:cs="Times New Roman"/>
        </w:rPr>
        <w:t xml:space="preserve">Sportu  </w:t>
      </w:r>
      <w:r w:rsidRPr="00A723F6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5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>2016, badanie opinii uczestników warsztatów strategicznych</w:t>
      </w:r>
      <w:r>
        <w:rPr>
          <w:rFonts w:ascii="Calibri" w:hAnsi="Calibri"/>
        </w:rPr>
        <w:t>.</w:t>
      </w:r>
    </w:p>
  </w:footnote>
  <w:footnote w:id="6">
    <w:p w:rsidR="0082537B" w:rsidRDefault="0082537B" w:rsidP="007B376A">
      <w:pPr>
        <w:pStyle w:val="Tekstprzypisudolnego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https://www.oke.poznan.pl/files/cms/438/wyn_sp_2016_srednie.pdf</w:t>
      </w:r>
    </w:p>
  </w:footnote>
  <w:footnote w:id="7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 xml:space="preserve">2016, badanie opinii uczestników warsztatów </w:t>
      </w:r>
      <w:r w:rsidRPr="00E87280">
        <w:rPr>
          <w:rFonts w:ascii="Calibri" w:hAnsi="Calibri"/>
        </w:rPr>
        <w:t>strategicznych</w:t>
      </w:r>
      <w:r w:rsidRPr="00705CE5">
        <w:rPr>
          <w:rFonts w:ascii="Calibri" w:hAnsi="Calibri"/>
        </w:rPr>
        <w:t xml:space="preserve">, wywiad z Kierownikiem </w:t>
      </w:r>
      <w:r w:rsidRPr="00705CE5">
        <w:rPr>
          <w:rFonts w:ascii="Calibri" w:hAnsi="Calibri" w:cs="Times New Roman"/>
        </w:rPr>
        <w:t>Wydz</w:t>
      </w:r>
      <w:r>
        <w:rPr>
          <w:rFonts w:ascii="Calibri" w:hAnsi="Calibri" w:cs="Times New Roman"/>
        </w:rPr>
        <w:t xml:space="preserve">iału Oświaty, Kultury i Sportu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8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Badania własne: </w:t>
      </w:r>
      <w:r w:rsidRPr="00E87280">
        <w:rPr>
          <w:rFonts w:ascii="Calibri" w:hAnsi="Calibri"/>
          <w:i/>
        </w:rPr>
        <w:t>Raport z badania doskonalenia nauczycieli i rozwiązywania problemów</w:t>
      </w:r>
      <w:r w:rsidRPr="00705CE5">
        <w:rPr>
          <w:rFonts w:ascii="Calibri" w:hAnsi="Calibri"/>
        </w:rPr>
        <w:t xml:space="preserve">, badanie opinii uczestników warsztatów strategicznych, wywiad z Kierownikiem </w:t>
      </w:r>
      <w:r w:rsidRPr="00705CE5">
        <w:rPr>
          <w:rFonts w:ascii="Calibri" w:hAnsi="Calibri" w:cs="Times New Roman"/>
        </w:rPr>
        <w:t xml:space="preserve">Wydziału Oświaty, Kultury i Sportu 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9">
    <w:p w:rsidR="0082537B" w:rsidRPr="006B20A5" w:rsidRDefault="0082537B" w:rsidP="0024658E">
      <w:pPr>
        <w:pStyle w:val="Tekstprzypisudolnego"/>
        <w:jc w:val="both"/>
        <w:rPr>
          <w:rFonts w:asciiTheme="minorHAnsi" w:hAnsiTheme="minorHAnsi"/>
        </w:rPr>
      </w:pPr>
      <w:r>
        <w:rPr>
          <w:rStyle w:val="Odwoanieprzypisudolnego"/>
          <w:rFonts w:cs="Mangal"/>
        </w:rPr>
        <w:footnoteRef/>
      </w:r>
      <w:r>
        <w:t xml:space="preserve"> </w:t>
      </w:r>
      <w:r w:rsidRPr="006B20A5">
        <w:rPr>
          <w:rFonts w:asciiTheme="minorHAnsi" w:hAnsiTheme="minorHAnsi"/>
        </w:rPr>
        <w:t>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2016, badanie opinii uczestników warsztatów strategicznych</w:t>
      </w:r>
      <w:r>
        <w:rPr>
          <w:rFonts w:asciiTheme="minorHAnsi" w:hAnsiTheme="minorHAnsi"/>
        </w:rPr>
        <w:t>.</w:t>
      </w:r>
    </w:p>
  </w:footnote>
  <w:footnote w:id="10">
    <w:p w:rsidR="0082537B" w:rsidRDefault="0082537B" w:rsidP="007B376A">
      <w:pPr>
        <w:pStyle w:val="Tekstprzypisudolnego"/>
      </w:pPr>
      <w:r w:rsidRPr="006B20A5">
        <w:rPr>
          <w:rStyle w:val="Odwoanieprzypisudolnego"/>
          <w:rFonts w:asciiTheme="minorHAnsi" w:hAnsiTheme="minorHAnsi" w:cs="Mangal"/>
        </w:rPr>
        <w:footnoteRef/>
      </w:r>
      <w:r w:rsidRPr="006B20A5">
        <w:rPr>
          <w:rFonts w:asciiTheme="minorHAnsi" w:hAnsiTheme="minorHAnsi"/>
        </w:rPr>
        <w:t xml:space="preserve"> 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</w:t>
      </w:r>
      <w:r>
        <w:rPr>
          <w:rFonts w:asciiTheme="minorHAnsi" w:hAnsiTheme="minorHAnsi"/>
        </w:rPr>
        <w:t>.</w:t>
      </w:r>
    </w:p>
  </w:footnote>
  <w:footnote w:id="11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Rozporządzenie MEN z dnia 29 września 2016 r. w sprawie placówek doskonalenia nauczycieli</w:t>
      </w:r>
      <w:r>
        <w:rPr>
          <w:rFonts w:ascii="Calibri" w:hAnsi="Calibri"/>
        </w:rPr>
        <w:t>.</w:t>
      </w:r>
    </w:p>
  </w:footnote>
  <w:footnote w:id="12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 w:rsidRPr="00C62EAD">
        <w:rPr>
          <w:rFonts w:ascii="Calibri" w:hAnsi="Calibri"/>
          <w:color w:val="000000" w:themeColor="text1"/>
        </w:rPr>
        <w:t>wywiad z Naczelnikiem WOKiS</w:t>
      </w:r>
      <w:r>
        <w:rPr>
          <w:rFonts w:ascii="Calibri" w:hAnsi="Calibri"/>
          <w:color w:val="000000" w:themeColor="text1"/>
        </w:rPr>
        <w:t>.</w:t>
      </w:r>
    </w:p>
  </w:footnote>
  <w:footnote w:id="13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>
        <w:rPr>
          <w:rFonts w:ascii="Calibri" w:hAnsi="Calibri"/>
          <w:color w:val="000000" w:themeColor="text1"/>
        </w:rPr>
        <w:t xml:space="preserve">wywiad z Naczelnikiem </w:t>
      </w:r>
      <w:r w:rsidRPr="00C62EAD">
        <w:rPr>
          <w:rFonts w:ascii="Calibri" w:hAnsi="Calibri"/>
          <w:color w:val="000000" w:themeColor="text1"/>
        </w:rPr>
        <w:t>WOKiS</w:t>
      </w:r>
      <w:r>
        <w:rPr>
          <w:rFonts w:ascii="Calibri" w:hAnsi="Calibri"/>
          <w:color w:val="000000" w:themeColor="text1"/>
        </w:rPr>
        <w:t>.</w:t>
      </w:r>
    </w:p>
  </w:footnote>
  <w:footnote w:id="14">
    <w:p w:rsidR="0082537B" w:rsidRPr="00F71F4C" w:rsidRDefault="0082537B">
      <w:pPr>
        <w:pStyle w:val="Tekstprzypisudolnego"/>
        <w:rPr>
          <w:i/>
          <w:color w:val="000000"/>
        </w:rPr>
      </w:pPr>
      <w:r>
        <w:rPr>
          <w:rStyle w:val="Odwoanieprzypisudolnego"/>
        </w:rPr>
        <w:footnoteRef/>
      </w:r>
      <w:r>
        <w:t xml:space="preserve"> </w:t>
      </w:r>
      <w:r w:rsidRPr="00F71F4C">
        <w:rPr>
          <w:rFonts w:asciiTheme="minorHAnsi" w:hAnsiTheme="minorHAnsi" w:cstheme="minorHAnsi"/>
          <w:color w:val="000000"/>
        </w:rPr>
        <w:t xml:space="preserve">R. Stanek, </w:t>
      </w:r>
      <w:r w:rsidRPr="00F71F4C">
        <w:rPr>
          <w:rFonts w:asciiTheme="minorHAnsi" w:hAnsiTheme="minorHAnsi" w:cstheme="minorHAnsi"/>
          <w:i/>
          <w:color w:val="000000"/>
        </w:rPr>
        <w:t xml:space="preserve">Analiza gminnych strategii oświatowych – streszczenie raportu, </w:t>
      </w:r>
      <w:r w:rsidRPr="00F71F4C">
        <w:rPr>
          <w:rFonts w:asciiTheme="minorHAnsi" w:hAnsiTheme="minorHAnsi" w:cstheme="minorHAnsi"/>
          <w:color w:val="000000"/>
        </w:rPr>
        <w:t>2011.</w:t>
      </w:r>
    </w:p>
  </w:footnote>
  <w:footnote w:id="15">
    <w:p w:rsidR="0082537B" w:rsidRPr="00D05ECC" w:rsidRDefault="0082537B" w:rsidP="003A514E">
      <w:pPr>
        <w:pStyle w:val="Tekstprzypisudolnego"/>
        <w:rPr>
          <w:i/>
        </w:rPr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</w:t>
      </w:r>
      <w:r w:rsidRPr="00D05ECC">
        <w:rPr>
          <w:rFonts w:ascii="Calibri" w:hAnsi="Calibri"/>
          <w:i/>
        </w:rPr>
        <w:t xml:space="preserve">Raport z realizacji zadań z zakresu </w:t>
      </w:r>
      <w:r w:rsidRPr="00D05ECC">
        <w:rPr>
          <w:rFonts w:ascii="Calibri" w:hAnsi="Calibri" w:cs="Arial"/>
          <w:bCs/>
          <w:i/>
        </w:rPr>
        <w:t>doradztwa edukacyjno-zawodowego w gimnazjach.</w:t>
      </w:r>
    </w:p>
  </w:footnote>
  <w:footnote w:id="16">
    <w:p w:rsidR="0082537B" w:rsidRDefault="0082537B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https://men.gov.pl/wp-content/uploads/2016/11/zalacznik-nr-1-szkola-podstawowa.pdf</w:t>
      </w:r>
    </w:p>
  </w:footnote>
  <w:footnote w:id="17">
    <w:p w:rsidR="0082537B" w:rsidRDefault="0082537B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http://biblioteka-krk.ibe.edu.pl/opac_css/doc_num.php?explnum_id=924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1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3" w15:restartNumberingAfterBreak="0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000001E"/>
    <w:multiLevelType w:val="singleLevel"/>
    <w:tmpl w:val="0000001E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5" w15:restartNumberingAfterBreak="0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6" w15:restartNumberingAfterBreak="0">
    <w:nsid w:val="00000023"/>
    <w:multiLevelType w:val="singleLevel"/>
    <w:tmpl w:val="00000023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7" w15:restartNumberingAfterBreak="0">
    <w:nsid w:val="00000026"/>
    <w:multiLevelType w:val="singleLevel"/>
    <w:tmpl w:val="00000026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8" w15:restartNumberingAfterBreak="0">
    <w:nsid w:val="09930E81"/>
    <w:multiLevelType w:val="multilevel"/>
    <w:tmpl w:val="370889A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9C61E1B"/>
    <w:multiLevelType w:val="multilevel"/>
    <w:tmpl w:val="54825D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0C554224"/>
    <w:multiLevelType w:val="hybridMultilevel"/>
    <w:tmpl w:val="2E7489A2"/>
    <w:lvl w:ilvl="0" w:tplc="A014B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D564378"/>
    <w:multiLevelType w:val="multilevel"/>
    <w:tmpl w:val="8880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02A1B68"/>
    <w:multiLevelType w:val="hybridMultilevel"/>
    <w:tmpl w:val="18A4951E"/>
    <w:lvl w:ilvl="0" w:tplc="1EF02BE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3AD609B"/>
    <w:multiLevelType w:val="hybridMultilevel"/>
    <w:tmpl w:val="0E50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0D27A4"/>
    <w:multiLevelType w:val="hybridMultilevel"/>
    <w:tmpl w:val="13A2A3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321E8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E54068A"/>
    <w:multiLevelType w:val="hybridMultilevel"/>
    <w:tmpl w:val="23A4B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1699E"/>
    <w:multiLevelType w:val="hybridMultilevel"/>
    <w:tmpl w:val="09B24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C199A"/>
    <w:multiLevelType w:val="multilevel"/>
    <w:tmpl w:val="D910B9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CA72170"/>
    <w:multiLevelType w:val="multilevel"/>
    <w:tmpl w:val="0B8AF7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0" w15:restartNumberingAfterBreak="0">
    <w:nsid w:val="429D4078"/>
    <w:multiLevelType w:val="multilevel"/>
    <w:tmpl w:val="5810D01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1" w15:restartNumberingAfterBreak="0">
    <w:nsid w:val="49463413"/>
    <w:multiLevelType w:val="hybridMultilevel"/>
    <w:tmpl w:val="EAAC5D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B6F29AF"/>
    <w:multiLevelType w:val="multilevel"/>
    <w:tmpl w:val="90268F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2E55F8"/>
    <w:multiLevelType w:val="multilevel"/>
    <w:tmpl w:val="C0003F4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24" w15:restartNumberingAfterBreak="0">
    <w:nsid w:val="52846165"/>
    <w:multiLevelType w:val="multilevel"/>
    <w:tmpl w:val="64EE5F4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5" w15:restartNumberingAfterBreak="0">
    <w:nsid w:val="54EB0FA1"/>
    <w:multiLevelType w:val="hybridMultilevel"/>
    <w:tmpl w:val="3DC403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E5B37"/>
    <w:multiLevelType w:val="hybridMultilevel"/>
    <w:tmpl w:val="12268BE6"/>
    <w:lvl w:ilvl="0" w:tplc="972AD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CC06F2A"/>
    <w:multiLevelType w:val="hybridMultilevel"/>
    <w:tmpl w:val="D20A43AA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F812435"/>
    <w:multiLevelType w:val="hybridMultilevel"/>
    <w:tmpl w:val="9BD6D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9F7994"/>
    <w:multiLevelType w:val="hybridMultilevel"/>
    <w:tmpl w:val="03F07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8E7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7EF78E0"/>
    <w:multiLevelType w:val="hybridMultilevel"/>
    <w:tmpl w:val="49D0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C8D18E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68635E"/>
    <w:multiLevelType w:val="multilevel"/>
    <w:tmpl w:val="A1FCC6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11A4EF1"/>
    <w:multiLevelType w:val="multilevel"/>
    <w:tmpl w:val="7D022F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3D338A4"/>
    <w:multiLevelType w:val="hybridMultilevel"/>
    <w:tmpl w:val="22A6AB2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5E52883"/>
    <w:multiLevelType w:val="hybridMultilevel"/>
    <w:tmpl w:val="36EC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6346A05"/>
    <w:multiLevelType w:val="multilevel"/>
    <w:tmpl w:val="12849A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9D3774A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FD14C4D"/>
    <w:multiLevelType w:val="hybridMultilevel"/>
    <w:tmpl w:val="D02CE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10"/>
  </w:num>
  <w:num w:numId="4">
    <w:abstractNumId w:val="30"/>
  </w:num>
  <w:num w:numId="5">
    <w:abstractNumId w:val="13"/>
  </w:num>
  <w:num w:numId="6">
    <w:abstractNumId w:val="15"/>
  </w:num>
  <w:num w:numId="7">
    <w:abstractNumId w:val="20"/>
  </w:num>
  <w:num w:numId="8">
    <w:abstractNumId w:val="12"/>
  </w:num>
  <w:num w:numId="9">
    <w:abstractNumId w:val="5"/>
  </w:num>
  <w:num w:numId="10">
    <w:abstractNumId w:val="25"/>
  </w:num>
  <w:num w:numId="11">
    <w:abstractNumId w:val="28"/>
  </w:num>
  <w:num w:numId="12">
    <w:abstractNumId w:val="17"/>
  </w:num>
  <w:num w:numId="13">
    <w:abstractNumId w:val="6"/>
  </w:num>
  <w:num w:numId="14">
    <w:abstractNumId w:val="29"/>
  </w:num>
  <w:num w:numId="15">
    <w:abstractNumId w:val="37"/>
  </w:num>
  <w:num w:numId="16">
    <w:abstractNumId w:val="21"/>
  </w:num>
  <w:num w:numId="17">
    <w:abstractNumId w:val="0"/>
  </w:num>
  <w:num w:numId="18">
    <w:abstractNumId w:val="1"/>
  </w:num>
  <w:num w:numId="19">
    <w:abstractNumId w:val="3"/>
  </w:num>
  <w:num w:numId="20">
    <w:abstractNumId w:val="4"/>
  </w:num>
  <w:num w:numId="21">
    <w:abstractNumId w:val="16"/>
  </w:num>
  <w:num w:numId="22">
    <w:abstractNumId w:val="34"/>
  </w:num>
  <w:num w:numId="23">
    <w:abstractNumId w:val="2"/>
  </w:num>
  <w:num w:numId="24">
    <w:abstractNumId w:val="7"/>
  </w:num>
  <w:num w:numId="25">
    <w:abstractNumId w:val="33"/>
  </w:num>
  <w:num w:numId="26">
    <w:abstractNumId w:val="27"/>
  </w:num>
  <w:num w:numId="27">
    <w:abstractNumId w:val="14"/>
  </w:num>
  <w:num w:numId="28">
    <w:abstractNumId w:val="9"/>
  </w:num>
  <w:num w:numId="29">
    <w:abstractNumId w:val="19"/>
  </w:num>
  <w:num w:numId="30">
    <w:abstractNumId w:val="24"/>
  </w:num>
  <w:num w:numId="31">
    <w:abstractNumId w:val="11"/>
  </w:num>
  <w:num w:numId="32">
    <w:abstractNumId w:val="18"/>
  </w:num>
  <w:num w:numId="33">
    <w:abstractNumId w:val="31"/>
  </w:num>
  <w:num w:numId="34">
    <w:abstractNumId w:val="23"/>
  </w:num>
  <w:num w:numId="35">
    <w:abstractNumId w:val="32"/>
  </w:num>
  <w:num w:numId="36">
    <w:abstractNumId w:val="35"/>
  </w:num>
  <w:num w:numId="37">
    <w:abstractNumId w:val="22"/>
  </w:num>
  <w:num w:numId="38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D1"/>
    <w:rsid w:val="00005457"/>
    <w:rsid w:val="000177E2"/>
    <w:rsid w:val="000208E1"/>
    <w:rsid w:val="00022AE2"/>
    <w:rsid w:val="000248F8"/>
    <w:rsid w:val="00030A5A"/>
    <w:rsid w:val="00034EDB"/>
    <w:rsid w:val="0003713B"/>
    <w:rsid w:val="00043086"/>
    <w:rsid w:val="00055173"/>
    <w:rsid w:val="000640F6"/>
    <w:rsid w:val="00065241"/>
    <w:rsid w:val="00065FC1"/>
    <w:rsid w:val="00071A40"/>
    <w:rsid w:val="00071FA0"/>
    <w:rsid w:val="00072A16"/>
    <w:rsid w:val="00072AA5"/>
    <w:rsid w:val="000735C5"/>
    <w:rsid w:val="000748F1"/>
    <w:rsid w:val="000768D3"/>
    <w:rsid w:val="000821D6"/>
    <w:rsid w:val="00087777"/>
    <w:rsid w:val="00087C55"/>
    <w:rsid w:val="00090978"/>
    <w:rsid w:val="00091C9F"/>
    <w:rsid w:val="00091F8F"/>
    <w:rsid w:val="00093420"/>
    <w:rsid w:val="0009398E"/>
    <w:rsid w:val="000945FE"/>
    <w:rsid w:val="000A031D"/>
    <w:rsid w:val="000B432C"/>
    <w:rsid w:val="000B7841"/>
    <w:rsid w:val="000C150D"/>
    <w:rsid w:val="000C2069"/>
    <w:rsid w:val="000D3503"/>
    <w:rsid w:val="000D3E88"/>
    <w:rsid w:val="000D7BFF"/>
    <w:rsid w:val="000E041D"/>
    <w:rsid w:val="000E1791"/>
    <w:rsid w:val="000E2B89"/>
    <w:rsid w:val="000E2D34"/>
    <w:rsid w:val="000E627E"/>
    <w:rsid w:val="000F2444"/>
    <w:rsid w:val="000F26D2"/>
    <w:rsid w:val="000F3472"/>
    <w:rsid w:val="00107F02"/>
    <w:rsid w:val="001176F3"/>
    <w:rsid w:val="001210B0"/>
    <w:rsid w:val="00121E6B"/>
    <w:rsid w:val="00127548"/>
    <w:rsid w:val="001302E4"/>
    <w:rsid w:val="00133CEF"/>
    <w:rsid w:val="00144B00"/>
    <w:rsid w:val="00152546"/>
    <w:rsid w:val="00154EF5"/>
    <w:rsid w:val="00161609"/>
    <w:rsid w:val="001624AA"/>
    <w:rsid w:val="00163EBC"/>
    <w:rsid w:val="00165549"/>
    <w:rsid w:val="00166A59"/>
    <w:rsid w:val="00170051"/>
    <w:rsid w:val="00171B2E"/>
    <w:rsid w:val="00172887"/>
    <w:rsid w:val="00176807"/>
    <w:rsid w:val="001804B8"/>
    <w:rsid w:val="00184D4F"/>
    <w:rsid w:val="00187F69"/>
    <w:rsid w:val="001A2186"/>
    <w:rsid w:val="001B2E9D"/>
    <w:rsid w:val="001C339F"/>
    <w:rsid w:val="001C6DF2"/>
    <w:rsid w:val="001C78AC"/>
    <w:rsid w:val="001E0B06"/>
    <w:rsid w:val="001E3215"/>
    <w:rsid w:val="001E3C6B"/>
    <w:rsid w:val="001E5260"/>
    <w:rsid w:val="001F6620"/>
    <w:rsid w:val="00201823"/>
    <w:rsid w:val="00201F7D"/>
    <w:rsid w:val="00210C4F"/>
    <w:rsid w:val="00215435"/>
    <w:rsid w:val="00217BC4"/>
    <w:rsid w:val="0022752D"/>
    <w:rsid w:val="00237C46"/>
    <w:rsid w:val="002428A1"/>
    <w:rsid w:val="0024658E"/>
    <w:rsid w:val="002569E5"/>
    <w:rsid w:val="00261AFB"/>
    <w:rsid w:val="00261CDD"/>
    <w:rsid w:val="002621E0"/>
    <w:rsid w:val="00263B1E"/>
    <w:rsid w:val="00272945"/>
    <w:rsid w:val="00275AC1"/>
    <w:rsid w:val="00275D69"/>
    <w:rsid w:val="002866D2"/>
    <w:rsid w:val="00290450"/>
    <w:rsid w:val="0029188C"/>
    <w:rsid w:val="002B3750"/>
    <w:rsid w:val="002C3511"/>
    <w:rsid w:val="002C72BD"/>
    <w:rsid w:val="002D0374"/>
    <w:rsid w:val="002E69B8"/>
    <w:rsid w:val="002F7A5B"/>
    <w:rsid w:val="00304E94"/>
    <w:rsid w:val="003051F9"/>
    <w:rsid w:val="003172AD"/>
    <w:rsid w:val="00320652"/>
    <w:rsid w:val="0032089E"/>
    <w:rsid w:val="00320F60"/>
    <w:rsid w:val="00321ED0"/>
    <w:rsid w:val="00323C39"/>
    <w:rsid w:val="0032404C"/>
    <w:rsid w:val="00324E7B"/>
    <w:rsid w:val="0034122C"/>
    <w:rsid w:val="00342103"/>
    <w:rsid w:val="00351306"/>
    <w:rsid w:val="00361821"/>
    <w:rsid w:val="00365947"/>
    <w:rsid w:val="00367C28"/>
    <w:rsid w:val="003743C1"/>
    <w:rsid w:val="00391B6F"/>
    <w:rsid w:val="00393207"/>
    <w:rsid w:val="00394473"/>
    <w:rsid w:val="003970E5"/>
    <w:rsid w:val="003A47D1"/>
    <w:rsid w:val="003A514E"/>
    <w:rsid w:val="003A69CA"/>
    <w:rsid w:val="003B1DD9"/>
    <w:rsid w:val="003B4D1C"/>
    <w:rsid w:val="003C3F5A"/>
    <w:rsid w:val="003C58AB"/>
    <w:rsid w:val="003E2814"/>
    <w:rsid w:val="003E2A25"/>
    <w:rsid w:val="003E58D7"/>
    <w:rsid w:val="00410BC7"/>
    <w:rsid w:val="00433E6F"/>
    <w:rsid w:val="0043590C"/>
    <w:rsid w:val="0045132C"/>
    <w:rsid w:val="00470CEB"/>
    <w:rsid w:val="004726A2"/>
    <w:rsid w:val="00472FFF"/>
    <w:rsid w:val="00473C7E"/>
    <w:rsid w:val="00477172"/>
    <w:rsid w:val="00480F92"/>
    <w:rsid w:val="00482291"/>
    <w:rsid w:val="00484F1C"/>
    <w:rsid w:val="00494974"/>
    <w:rsid w:val="004952C7"/>
    <w:rsid w:val="0049587A"/>
    <w:rsid w:val="004A1CC8"/>
    <w:rsid w:val="004B40F7"/>
    <w:rsid w:val="004B494A"/>
    <w:rsid w:val="004C26B2"/>
    <w:rsid w:val="004C3CF3"/>
    <w:rsid w:val="004C3E4F"/>
    <w:rsid w:val="004C5C98"/>
    <w:rsid w:val="004D0AFD"/>
    <w:rsid w:val="004D6759"/>
    <w:rsid w:val="004F4414"/>
    <w:rsid w:val="00515B62"/>
    <w:rsid w:val="00515E79"/>
    <w:rsid w:val="00524F83"/>
    <w:rsid w:val="00532689"/>
    <w:rsid w:val="00540274"/>
    <w:rsid w:val="00546DF6"/>
    <w:rsid w:val="00554BC6"/>
    <w:rsid w:val="00561B5F"/>
    <w:rsid w:val="00562E59"/>
    <w:rsid w:val="00572201"/>
    <w:rsid w:val="00572ECB"/>
    <w:rsid w:val="005A0BAA"/>
    <w:rsid w:val="005A3383"/>
    <w:rsid w:val="005A7AAB"/>
    <w:rsid w:val="005B0661"/>
    <w:rsid w:val="005C1E12"/>
    <w:rsid w:val="005C32C9"/>
    <w:rsid w:val="005C5B9C"/>
    <w:rsid w:val="005C745F"/>
    <w:rsid w:val="005F19DC"/>
    <w:rsid w:val="005F1C88"/>
    <w:rsid w:val="005F661E"/>
    <w:rsid w:val="00600C4E"/>
    <w:rsid w:val="00602D01"/>
    <w:rsid w:val="006039F8"/>
    <w:rsid w:val="0060528C"/>
    <w:rsid w:val="0060595B"/>
    <w:rsid w:val="00626572"/>
    <w:rsid w:val="0062798A"/>
    <w:rsid w:val="006318A6"/>
    <w:rsid w:val="006348C5"/>
    <w:rsid w:val="00635EB6"/>
    <w:rsid w:val="0065730D"/>
    <w:rsid w:val="0065793D"/>
    <w:rsid w:val="00664C8E"/>
    <w:rsid w:val="0066713F"/>
    <w:rsid w:val="00672566"/>
    <w:rsid w:val="00682874"/>
    <w:rsid w:val="0068452E"/>
    <w:rsid w:val="00687347"/>
    <w:rsid w:val="006875F7"/>
    <w:rsid w:val="0068779C"/>
    <w:rsid w:val="00695F90"/>
    <w:rsid w:val="006A544C"/>
    <w:rsid w:val="006A72A5"/>
    <w:rsid w:val="006B20A5"/>
    <w:rsid w:val="006B2B24"/>
    <w:rsid w:val="006B6066"/>
    <w:rsid w:val="006C05B1"/>
    <w:rsid w:val="006C4580"/>
    <w:rsid w:val="006D1C68"/>
    <w:rsid w:val="006E7163"/>
    <w:rsid w:val="006F2204"/>
    <w:rsid w:val="006F2E83"/>
    <w:rsid w:val="006F7579"/>
    <w:rsid w:val="00705CE5"/>
    <w:rsid w:val="0070721F"/>
    <w:rsid w:val="0071294D"/>
    <w:rsid w:val="00717F64"/>
    <w:rsid w:val="0072035A"/>
    <w:rsid w:val="00721B8D"/>
    <w:rsid w:val="007231AE"/>
    <w:rsid w:val="00742A88"/>
    <w:rsid w:val="00745511"/>
    <w:rsid w:val="00746FFC"/>
    <w:rsid w:val="00750570"/>
    <w:rsid w:val="00751CF9"/>
    <w:rsid w:val="00752691"/>
    <w:rsid w:val="00752C33"/>
    <w:rsid w:val="00753168"/>
    <w:rsid w:val="00754C9D"/>
    <w:rsid w:val="00760D92"/>
    <w:rsid w:val="0077015C"/>
    <w:rsid w:val="00771131"/>
    <w:rsid w:val="00773E65"/>
    <w:rsid w:val="00775A77"/>
    <w:rsid w:val="00793627"/>
    <w:rsid w:val="007B376A"/>
    <w:rsid w:val="007B693E"/>
    <w:rsid w:val="007C2D98"/>
    <w:rsid w:val="007C31A0"/>
    <w:rsid w:val="007C49C7"/>
    <w:rsid w:val="007C6231"/>
    <w:rsid w:val="007C69B2"/>
    <w:rsid w:val="007C6A24"/>
    <w:rsid w:val="007D610F"/>
    <w:rsid w:val="007E448B"/>
    <w:rsid w:val="007F0896"/>
    <w:rsid w:val="007F26B6"/>
    <w:rsid w:val="007F2F1C"/>
    <w:rsid w:val="007F5D91"/>
    <w:rsid w:val="00801A6D"/>
    <w:rsid w:val="00806BCB"/>
    <w:rsid w:val="00810486"/>
    <w:rsid w:val="0081300B"/>
    <w:rsid w:val="00813F4E"/>
    <w:rsid w:val="00817F14"/>
    <w:rsid w:val="00821C86"/>
    <w:rsid w:val="0082537B"/>
    <w:rsid w:val="00826AC8"/>
    <w:rsid w:val="00843F6B"/>
    <w:rsid w:val="0085685D"/>
    <w:rsid w:val="008576F8"/>
    <w:rsid w:val="00860B56"/>
    <w:rsid w:val="0087176B"/>
    <w:rsid w:val="00881A85"/>
    <w:rsid w:val="0088233E"/>
    <w:rsid w:val="00886FE6"/>
    <w:rsid w:val="0089032A"/>
    <w:rsid w:val="00897BAD"/>
    <w:rsid w:val="008A18F0"/>
    <w:rsid w:val="008A5834"/>
    <w:rsid w:val="008B04B9"/>
    <w:rsid w:val="008B3550"/>
    <w:rsid w:val="008B723C"/>
    <w:rsid w:val="008C126E"/>
    <w:rsid w:val="008C21EE"/>
    <w:rsid w:val="008C7BC1"/>
    <w:rsid w:val="008D6D01"/>
    <w:rsid w:val="008E1E96"/>
    <w:rsid w:val="008E24E3"/>
    <w:rsid w:val="008E2E47"/>
    <w:rsid w:val="008E6A72"/>
    <w:rsid w:val="00901365"/>
    <w:rsid w:val="00902E67"/>
    <w:rsid w:val="009144D8"/>
    <w:rsid w:val="009170E2"/>
    <w:rsid w:val="00917AC7"/>
    <w:rsid w:val="00920F6A"/>
    <w:rsid w:val="00922073"/>
    <w:rsid w:val="009339C2"/>
    <w:rsid w:val="009625EA"/>
    <w:rsid w:val="00977D68"/>
    <w:rsid w:val="00981FFB"/>
    <w:rsid w:val="00983BF4"/>
    <w:rsid w:val="009867C7"/>
    <w:rsid w:val="00991C93"/>
    <w:rsid w:val="009921D9"/>
    <w:rsid w:val="00992CD3"/>
    <w:rsid w:val="00995FB8"/>
    <w:rsid w:val="009A0035"/>
    <w:rsid w:val="009A1E87"/>
    <w:rsid w:val="009A46EE"/>
    <w:rsid w:val="009B00E5"/>
    <w:rsid w:val="009B1997"/>
    <w:rsid w:val="009C00AF"/>
    <w:rsid w:val="009C4720"/>
    <w:rsid w:val="009C6168"/>
    <w:rsid w:val="009D2260"/>
    <w:rsid w:val="009D5424"/>
    <w:rsid w:val="009D6451"/>
    <w:rsid w:val="009D6E07"/>
    <w:rsid w:val="009E561F"/>
    <w:rsid w:val="009E59E2"/>
    <w:rsid w:val="009F0CC3"/>
    <w:rsid w:val="009F1948"/>
    <w:rsid w:val="009F5305"/>
    <w:rsid w:val="009F5C66"/>
    <w:rsid w:val="009F749E"/>
    <w:rsid w:val="00A06336"/>
    <w:rsid w:val="00A10123"/>
    <w:rsid w:val="00A14D3A"/>
    <w:rsid w:val="00A17450"/>
    <w:rsid w:val="00A21DCB"/>
    <w:rsid w:val="00A26A80"/>
    <w:rsid w:val="00A33C2B"/>
    <w:rsid w:val="00A4027C"/>
    <w:rsid w:val="00A43FFA"/>
    <w:rsid w:val="00A5626D"/>
    <w:rsid w:val="00A60AB8"/>
    <w:rsid w:val="00A66A75"/>
    <w:rsid w:val="00A67D45"/>
    <w:rsid w:val="00A67E18"/>
    <w:rsid w:val="00A723F6"/>
    <w:rsid w:val="00A73B7C"/>
    <w:rsid w:val="00A848A5"/>
    <w:rsid w:val="00A84992"/>
    <w:rsid w:val="00A8631F"/>
    <w:rsid w:val="00A86E6C"/>
    <w:rsid w:val="00A918BF"/>
    <w:rsid w:val="00A92009"/>
    <w:rsid w:val="00A97050"/>
    <w:rsid w:val="00AB0FAE"/>
    <w:rsid w:val="00AB1653"/>
    <w:rsid w:val="00AB17F0"/>
    <w:rsid w:val="00AB76BF"/>
    <w:rsid w:val="00AB7B65"/>
    <w:rsid w:val="00AC0B44"/>
    <w:rsid w:val="00AC1691"/>
    <w:rsid w:val="00AC3B2D"/>
    <w:rsid w:val="00AD10CB"/>
    <w:rsid w:val="00AD2C8D"/>
    <w:rsid w:val="00AD318C"/>
    <w:rsid w:val="00AD31F3"/>
    <w:rsid w:val="00AD3972"/>
    <w:rsid w:val="00AE228F"/>
    <w:rsid w:val="00AE32F8"/>
    <w:rsid w:val="00AE60CF"/>
    <w:rsid w:val="00AF3565"/>
    <w:rsid w:val="00AF4429"/>
    <w:rsid w:val="00B006AF"/>
    <w:rsid w:val="00B14212"/>
    <w:rsid w:val="00B1510D"/>
    <w:rsid w:val="00B212C3"/>
    <w:rsid w:val="00B23C94"/>
    <w:rsid w:val="00B24A45"/>
    <w:rsid w:val="00B25F83"/>
    <w:rsid w:val="00B324C3"/>
    <w:rsid w:val="00B36C94"/>
    <w:rsid w:val="00B41ACE"/>
    <w:rsid w:val="00B517B2"/>
    <w:rsid w:val="00B5313E"/>
    <w:rsid w:val="00B55D60"/>
    <w:rsid w:val="00B60BC7"/>
    <w:rsid w:val="00B663FB"/>
    <w:rsid w:val="00B713D2"/>
    <w:rsid w:val="00B7188F"/>
    <w:rsid w:val="00B747BC"/>
    <w:rsid w:val="00B7549F"/>
    <w:rsid w:val="00B777E7"/>
    <w:rsid w:val="00B803CD"/>
    <w:rsid w:val="00B816E8"/>
    <w:rsid w:val="00B83CC3"/>
    <w:rsid w:val="00B87A1B"/>
    <w:rsid w:val="00B916A7"/>
    <w:rsid w:val="00BB092B"/>
    <w:rsid w:val="00BB5951"/>
    <w:rsid w:val="00BB6950"/>
    <w:rsid w:val="00BB6D00"/>
    <w:rsid w:val="00BF68BE"/>
    <w:rsid w:val="00BF7446"/>
    <w:rsid w:val="00C02912"/>
    <w:rsid w:val="00C03F15"/>
    <w:rsid w:val="00C12EC2"/>
    <w:rsid w:val="00C16C3D"/>
    <w:rsid w:val="00C170D4"/>
    <w:rsid w:val="00C24B9F"/>
    <w:rsid w:val="00C354BF"/>
    <w:rsid w:val="00C4082B"/>
    <w:rsid w:val="00C416B8"/>
    <w:rsid w:val="00C43035"/>
    <w:rsid w:val="00C470A8"/>
    <w:rsid w:val="00C5272D"/>
    <w:rsid w:val="00C53C4D"/>
    <w:rsid w:val="00C5502C"/>
    <w:rsid w:val="00C62EAD"/>
    <w:rsid w:val="00C63A8B"/>
    <w:rsid w:val="00C64763"/>
    <w:rsid w:val="00C74E0D"/>
    <w:rsid w:val="00C75402"/>
    <w:rsid w:val="00C76C16"/>
    <w:rsid w:val="00C76D48"/>
    <w:rsid w:val="00C809AA"/>
    <w:rsid w:val="00C932F9"/>
    <w:rsid w:val="00CB39FB"/>
    <w:rsid w:val="00CB4625"/>
    <w:rsid w:val="00CC06FD"/>
    <w:rsid w:val="00CC48A4"/>
    <w:rsid w:val="00CC780F"/>
    <w:rsid w:val="00CD01C8"/>
    <w:rsid w:val="00CD170A"/>
    <w:rsid w:val="00CE4995"/>
    <w:rsid w:val="00CF2A1A"/>
    <w:rsid w:val="00CF3433"/>
    <w:rsid w:val="00CF6987"/>
    <w:rsid w:val="00D04011"/>
    <w:rsid w:val="00D05ECC"/>
    <w:rsid w:val="00D0677C"/>
    <w:rsid w:val="00D11478"/>
    <w:rsid w:val="00D15036"/>
    <w:rsid w:val="00D15ED1"/>
    <w:rsid w:val="00D166CF"/>
    <w:rsid w:val="00D37656"/>
    <w:rsid w:val="00D53986"/>
    <w:rsid w:val="00D56FD4"/>
    <w:rsid w:val="00D62E34"/>
    <w:rsid w:val="00D6614F"/>
    <w:rsid w:val="00D66AA6"/>
    <w:rsid w:val="00D71683"/>
    <w:rsid w:val="00D76BE9"/>
    <w:rsid w:val="00D77E32"/>
    <w:rsid w:val="00D81DDA"/>
    <w:rsid w:val="00D83A67"/>
    <w:rsid w:val="00D95B2A"/>
    <w:rsid w:val="00DA4BC5"/>
    <w:rsid w:val="00DA4F4C"/>
    <w:rsid w:val="00DB3689"/>
    <w:rsid w:val="00DB38AA"/>
    <w:rsid w:val="00DB4A44"/>
    <w:rsid w:val="00DC14AA"/>
    <w:rsid w:val="00DD1C0F"/>
    <w:rsid w:val="00DD41E3"/>
    <w:rsid w:val="00DD4325"/>
    <w:rsid w:val="00DF5BCC"/>
    <w:rsid w:val="00DF6A47"/>
    <w:rsid w:val="00E058FA"/>
    <w:rsid w:val="00E10C0A"/>
    <w:rsid w:val="00E12F39"/>
    <w:rsid w:val="00E250DB"/>
    <w:rsid w:val="00E3242E"/>
    <w:rsid w:val="00E34014"/>
    <w:rsid w:val="00E37A20"/>
    <w:rsid w:val="00E37E0F"/>
    <w:rsid w:val="00E4630C"/>
    <w:rsid w:val="00E53EB5"/>
    <w:rsid w:val="00E55528"/>
    <w:rsid w:val="00E55FB1"/>
    <w:rsid w:val="00E56E2B"/>
    <w:rsid w:val="00E61E43"/>
    <w:rsid w:val="00E75CB0"/>
    <w:rsid w:val="00E86E14"/>
    <w:rsid w:val="00E87280"/>
    <w:rsid w:val="00E8742C"/>
    <w:rsid w:val="00E925AC"/>
    <w:rsid w:val="00E93ED2"/>
    <w:rsid w:val="00EA1B4C"/>
    <w:rsid w:val="00EA2C80"/>
    <w:rsid w:val="00EA3067"/>
    <w:rsid w:val="00EA33DC"/>
    <w:rsid w:val="00EA3F12"/>
    <w:rsid w:val="00EA509B"/>
    <w:rsid w:val="00EA5686"/>
    <w:rsid w:val="00EB3EA7"/>
    <w:rsid w:val="00EB521B"/>
    <w:rsid w:val="00ED0A81"/>
    <w:rsid w:val="00ED1219"/>
    <w:rsid w:val="00ED2875"/>
    <w:rsid w:val="00ED4015"/>
    <w:rsid w:val="00ED4615"/>
    <w:rsid w:val="00ED4C07"/>
    <w:rsid w:val="00EE47B7"/>
    <w:rsid w:val="00EE72BE"/>
    <w:rsid w:val="00EF4DAB"/>
    <w:rsid w:val="00F00EE3"/>
    <w:rsid w:val="00F02375"/>
    <w:rsid w:val="00F03676"/>
    <w:rsid w:val="00F064B0"/>
    <w:rsid w:val="00F11846"/>
    <w:rsid w:val="00F16047"/>
    <w:rsid w:val="00F237C9"/>
    <w:rsid w:val="00F26D21"/>
    <w:rsid w:val="00F34F68"/>
    <w:rsid w:val="00F415E5"/>
    <w:rsid w:val="00F46CCF"/>
    <w:rsid w:val="00F549EF"/>
    <w:rsid w:val="00F63A9E"/>
    <w:rsid w:val="00F71F4C"/>
    <w:rsid w:val="00F72BE4"/>
    <w:rsid w:val="00F765F1"/>
    <w:rsid w:val="00F76A69"/>
    <w:rsid w:val="00F77135"/>
    <w:rsid w:val="00F8057A"/>
    <w:rsid w:val="00FB1B53"/>
    <w:rsid w:val="00FB1CC8"/>
    <w:rsid w:val="00FB6314"/>
    <w:rsid w:val="00FC3863"/>
    <w:rsid w:val="00FD27FE"/>
    <w:rsid w:val="00FD46F9"/>
    <w:rsid w:val="00FD55A5"/>
    <w:rsid w:val="00FD6E39"/>
    <w:rsid w:val="00FE28E6"/>
    <w:rsid w:val="00FE4C87"/>
    <w:rsid w:val="00FE5A50"/>
    <w:rsid w:val="00FE5F5F"/>
    <w:rsid w:val="00FF1D5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4FEC977-EF4B-40DE-B26B-14D76F90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47D1"/>
    <w:pPr>
      <w:suppressAutoHyphens/>
      <w:spacing w:after="200" w:line="276" w:lineRule="auto"/>
    </w:pPr>
    <w:rPr>
      <w:rFonts w:cs="Calibri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92CD3"/>
    <w:pPr>
      <w:keepNext/>
      <w:keepLines/>
      <w:suppressAutoHyphens w:val="0"/>
      <w:spacing w:before="240" w:after="24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992CD3"/>
    <w:rPr>
      <w:rFonts w:ascii="Cambria" w:hAnsi="Cambria" w:cs="Times New Roman"/>
      <w:b/>
      <w:bCs/>
      <w:color w:val="4F81BD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3A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A47D1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kapitzlist">
    <w:name w:val="List Paragraph"/>
    <w:basedOn w:val="Normalny"/>
    <w:uiPriority w:val="99"/>
    <w:qFormat/>
    <w:rsid w:val="006875F7"/>
    <w:pPr>
      <w:ind w:left="720"/>
    </w:pPr>
  </w:style>
  <w:style w:type="character" w:customStyle="1" w:styleId="Odwoaniedokomentarza1">
    <w:name w:val="Odwołanie do komentarza1"/>
    <w:uiPriority w:val="99"/>
    <w:rsid w:val="009C00AF"/>
    <w:rPr>
      <w:sz w:val="16"/>
    </w:rPr>
  </w:style>
  <w:style w:type="paragraph" w:customStyle="1" w:styleId="wStandard">
    <w:name w:val="wStandard"/>
    <w:basedOn w:val="Normalny"/>
    <w:uiPriority w:val="99"/>
    <w:rsid w:val="009C00AF"/>
    <w:pPr>
      <w:widowControl w:val="0"/>
      <w:spacing w:after="0" w:line="240" w:lineRule="auto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semiHidden/>
    <w:rsid w:val="000C150D"/>
    <w:pPr>
      <w:suppressAutoHyphens w:val="0"/>
      <w:spacing w:after="160" w:line="259" w:lineRule="auto"/>
    </w:pPr>
    <w:rPr>
      <w:rFonts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C150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0C150D"/>
    <w:rPr>
      <w:rFonts w:cs="Times New Roman"/>
      <w:sz w:val="16"/>
      <w:szCs w:val="16"/>
    </w:rPr>
  </w:style>
  <w:style w:type="table" w:styleId="Tabela-Siatka">
    <w:name w:val="Table Grid"/>
    <w:basedOn w:val="Standardowy"/>
    <w:uiPriority w:val="99"/>
    <w:rsid w:val="000F2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C5B9C"/>
    <w:rPr>
      <w:rFonts w:cs="Times New Roman"/>
      <w:color w:val="0000FF"/>
      <w:u w:val="single"/>
    </w:rPr>
  </w:style>
  <w:style w:type="character" w:customStyle="1" w:styleId="Znakiprzypiswdolnych">
    <w:name w:val="Znaki przypisów dolnych"/>
    <w:uiPriority w:val="99"/>
    <w:rsid w:val="005C5B9C"/>
  </w:style>
  <w:style w:type="character" w:customStyle="1" w:styleId="Odwoanieprzypisudolnego1">
    <w:name w:val="Odwołanie przypisu dolnego1"/>
    <w:uiPriority w:val="99"/>
    <w:rsid w:val="005C5B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C5B9C"/>
    <w:pPr>
      <w:widowControl w:val="0"/>
      <w:spacing w:after="0" w:line="240" w:lineRule="auto"/>
    </w:pPr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5C5B9C"/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0">
    <w:name w:val="A0"/>
    <w:uiPriority w:val="99"/>
    <w:rsid w:val="00992CD3"/>
    <w:rPr>
      <w:color w:val="000000"/>
      <w:sz w:val="20"/>
    </w:rPr>
  </w:style>
  <w:style w:type="character" w:customStyle="1" w:styleId="A1">
    <w:name w:val="A1"/>
    <w:uiPriority w:val="99"/>
    <w:rsid w:val="00992CD3"/>
    <w:rPr>
      <w:b/>
      <w:color w:val="000000"/>
      <w:sz w:val="34"/>
    </w:rPr>
  </w:style>
  <w:style w:type="character" w:styleId="Odwoanieprzypisudolnego">
    <w:name w:val="footnote reference"/>
    <w:basedOn w:val="Domylnaczcionkaakapitu"/>
    <w:uiPriority w:val="99"/>
    <w:semiHidden/>
    <w:rsid w:val="007B376A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uiPriority w:val="99"/>
    <w:rsid w:val="00D166CF"/>
    <w:pPr>
      <w:suppressAutoHyphens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166CF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Akapitzlist1">
    <w:name w:val="Akapit z listą1"/>
    <w:basedOn w:val="Normalny"/>
    <w:uiPriority w:val="99"/>
    <w:rsid w:val="00D166CF"/>
    <w:pPr>
      <w:ind w:left="720"/>
    </w:pPr>
    <w:rPr>
      <w:rFonts w:eastAsia="Times New Roman"/>
    </w:rPr>
  </w:style>
  <w:style w:type="character" w:styleId="UyteHipercze">
    <w:name w:val="FollowedHyperlink"/>
    <w:basedOn w:val="Domylnaczcionkaakapitu"/>
    <w:uiPriority w:val="99"/>
    <w:semiHidden/>
    <w:rsid w:val="00B663FB"/>
    <w:rPr>
      <w:rFonts w:cs="Times New Roman"/>
      <w:color w:val="800080"/>
      <w:u w:val="single"/>
    </w:rPr>
  </w:style>
  <w:style w:type="paragraph" w:styleId="Nagwek">
    <w:name w:val="header"/>
    <w:basedOn w:val="Normalny"/>
    <w:link w:val="NagwekZnak"/>
    <w:uiPriority w:val="99"/>
    <w:semiHidden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804B8"/>
    <w:rPr>
      <w:rFonts w:ascii="Calibri" w:eastAsia="Times New Roman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804B8"/>
    <w:rPr>
      <w:rFonts w:ascii="Calibri" w:eastAsia="Times New Roman" w:hAnsi="Calibri" w:cs="Calibri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61E43"/>
    <w:pPr>
      <w:suppressAutoHyphens/>
      <w:spacing w:after="200" w:line="240" w:lineRule="auto"/>
    </w:pPr>
    <w:rPr>
      <w:rFonts w:cs="Calibri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61E43"/>
    <w:rPr>
      <w:rFonts w:ascii="Calibri" w:eastAsia="Times New Roman" w:hAnsi="Calibri" w:cs="Calibri"/>
      <w:b/>
      <w:bCs/>
      <w:sz w:val="20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1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76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60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ke.poznan.pl/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2.xml"/><Relationship Id="rId39" Type="http://schemas.openxmlformats.org/officeDocument/2006/relationships/hyperlink" Target="http://www.ewd.edu.pl" TargetMode="External"/><Relationship Id="rId21" Type="http://schemas.openxmlformats.org/officeDocument/2006/relationships/hyperlink" Target="http://www.polskawliczbach.pl" TargetMode="External"/><Relationship Id="rId34" Type="http://schemas.openxmlformats.org/officeDocument/2006/relationships/chart" Target="charts/chart8.xml"/><Relationship Id="rId42" Type="http://schemas.openxmlformats.org/officeDocument/2006/relationships/image" Target="media/image13.png"/><Relationship Id="rId47" Type="http://schemas.openxmlformats.org/officeDocument/2006/relationships/hyperlink" Target="http://mapadotacji.eu" TargetMode="External"/><Relationship Id="rId50" Type="http://schemas.openxmlformats.org/officeDocument/2006/relationships/hyperlink" Target="http://www.rownacszanse.pl" TargetMode="External"/><Relationship Id="rId55" Type="http://schemas.openxmlformats.org/officeDocument/2006/relationships/hyperlink" Target="http://www.efrwp.pl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wd.edu.pl/" TargetMode="External"/><Relationship Id="rId20" Type="http://schemas.openxmlformats.org/officeDocument/2006/relationships/hyperlink" Target="http://www.ore.edu.pl" TargetMode="External"/><Relationship Id="rId29" Type="http://schemas.openxmlformats.org/officeDocument/2006/relationships/chart" Target="charts/chart3.xml"/><Relationship Id="rId41" Type="http://schemas.openxmlformats.org/officeDocument/2006/relationships/image" Target="media/image12.png"/><Relationship Id="rId54" Type="http://schemas.openxmlformats.org/officeDocument/2006/relationships/hyperlink" Target="http://www.dzialajlokalnie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.gov.pl/" TargetMode="External"/><Relationship Id="rId24" Type="http://schemas.openxmlformats.org/officeDocument/2006/relationships/image" Target="media/image6.emf"/><Relationship Id="rId32" Type="http://schemas.openxmlformats.org/officeDocument/2006/relationships/chart" Target="charts/chart6.xm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://www.sektor3.zary.pl" TargetMode="External"/><Relationship Id="rId53" Type="http://schemas.openxmlformats.org/officeDocument/2006/relationships/hyperlink" Target="http://www.fundacja.orange.pl/" TargetMode="External"/><Relationship Id="rId58" Type="http://schemas.openxmlformats.org/officeDocument/2006/relationships/hyperlink" Target="http://www.polskapopmoc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we.ibe.edu.pl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8.png"/><Relationship Id="rId36" Type="http://schemas.openxmlformats.org/officeDocument/2006/relationships/hyperlink" Target="http://www.oke.poznan.pl" TargetMode="External"/><Relationship Id="rId49" Type="http://schemas.openxmlformats.org/officeDocument/2006/relationships/hyperlink" Target="http://www.funduszeeuropejskie.gov.pl" TargetMode="External"/><Relationship Id="rId57" Type="http://schemas.openxmlformats.org/officeDocument/2006/relationships/hyperlink" Target="http://www.erasmusplus.pl" TargetMode="External"/><Relationship Id="rId61" Type="http://schemas.openxmlformats.org/officeDocument/2006/relationships/image" Target="media/image17.emf"/><Relationship Id="rId10" Type="http://schemas.openxmlformats.org/officeDocument/2006/relationships/hyperlink" Target="http://www.dobroc.org/ore/ore7.html" TargetMode="External"/><Relationship Id="rId19" Type="http://schemas.openxmlformats.org/officeDocument/2006/relationships/hyperlink" Target="http://www.stat.gov.pl" TargetMode="External"/><Relationship Id="rId31" Type="http://schemas.openxmlformats.org/officeDocument/2006/relationships/chart" Target="charts/chart5.xml"/><Relationship Id="rId44" Type="http://schemas.openxmlformats.org/officeDocument/2006/relationships/hyperlink" Target="http://www.npseo.edu.pl" TargetMode="External"/><Relationship Id="rId52" Type="http://schemas.openxmlformats.org/officeDocument/2006/relationships/hyperlink" Target="http://www.mpips.gov.pl/spoleczenstwo-obywatelskie/fundusz-inicjatyw-obywatelskich" TargetMode="External"/><Relationship Id="rId60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wd.edu.p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chart" Target="charts/chart4.xml"/><Relationship Id="rId35" Type="http://schemas.openxmlformats.org/officeDocument/2006/relationships/hyperlink" Target="http://www.pwe.ibe.edu.pl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www.funduszeeuropejskie.gov.pl" TargetMode="External"/><Relationship Id="rId56" Type="http://schemas.openxmlformats.org/officeDocument/2006/relationships/hyperlink" Target="http://www.rita.edudemo.org.pl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ronenberg.org.pl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olskawliczbach.pl" TargetMode="External"/><Relationship Id="rId17" Type="http://schemas.openxmlformats.org/officeDocument/2006/relationships/hyperlink" Target="http://www.npseo.edu.pl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image" Target="media/image10.png"/><Relationship Id="rId46" Type="http://schemas.openxmlformats.org/officeDocument/2006/relationships/footer" Target="footer1.xml"/><Relationship Id="rId59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10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9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8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5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750830564784085E-2"/>
          <c:y val="0.16310160427807471"/>
          <c:w val="0.77076411960132873"/>
          <c:h val="0.7272727272727271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1'!$B$35</c:f>
              <c:strCache>
                <c:ptCount val="1"/>
                <c:pt idx="0">
                  <c:v>3 lata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1'!$C$35:$L$35</c:f>
              <c:numCache>
                <c:formatCode>General</c:formatCode>
                <c:ptCount val="10"/>
                <c:pt idx="0">
                  <c:v>329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330</c:v>
                </c:pt>
                <c:pt idx="5">
                  <c:v>324</c:v>
                </c:pt>
                <c:pt idx="6">
                  <c:v>315</c:v>
                </c:pt>
                <c:pt idx="7">
                  <c:v>307</c:v>
                </c:pt>
                <c:pt idx="8">
                  <c:v>298</c:v>
                </c:pt>
                <c:pt idx="9">
                  <c:v>289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'[Wykres w wykresy źródłowe]Żary 1'!$B$36</c:f>
              <c:strCache>
                <c:ptCount val="1"/>
                <c:pt idx="0">
                  <c:v>7 lat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1'!$C$36:$L$36</c:f>
              <c:numCache>
                <c:formatCode>General</c:formatCode>
                <c:ptCount val="10"/>
                <c:pt idx="0">
                  <c:v>423</c:v>
                </c:pt>
                <c:pt idx="1">
                  <c:v>387</c:v>
                </c:pt>
                <c:pt idx="2">
                  <c:v>359</c:v>
                </c:pt>
                <c:pt idx="3">
                  <c:v>358</c:v>
                </c:pt>
                <c:pt idx="4">
                  <c:v>330</c:v>
                </c:pt>
                <c:pt idx="5">
                  <c:v>360</c:v>
                </c:pt>
                <c:pt idx="6">
                  <c:v>348</c:v>
                </c:pt>
                <c:pt idx="7">
                  <c:v>342</c:v>
                </c:pt>
                <c:pt idx="8">
                  <c:v>334</c:v>
                </c:pt>
                <c:pt idx="9">
                  <c:v>328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'[Wykres w wykresy źródłowe]Żary 1'!$B$37</c:f>
              <c:strCache>
                <c:ptCount val="1"/>
                <c:pt idx="0">
                  <c:v>13 lat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1'!$C$37:$L$37</c:f>
              <c:numCache>
                <c:formatCode>General</c:formatCode>
                <c:ptCount val="10"/>
                <c:pt idx="0">
                  <c:v>339</c:v>
                </c:pt>
                <c:pt idx="1">
                  <c:v>354</c:v>
                </c:pt>
                <c:pt idx="2">
                  <c:v>351</c:v>
                </c:pt>
                <c:pt idx="3">
                  <c:v>390</c:v>
                </c:pt>
                <c:pt idx="4">
                  <c:v>406</c:v>
                </c:pt>
                <c:pt idx="5">
                  <c:v>486</c:v>
                </c:pt>
                <c:pt idx="6">
                  <c:v>426</c:v>
                </c:pt>
                <c:pt idx="7">
                  <c:v>391</c:v>
                </c:pt>
                <c:pt idx="8">
                  <c:v>364</c:v>
                </c:pt>
                <c:pt idx="9">
                  <c:v>364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'[Wykres w wykresy źródłowe]Żary 1'!$B$38</c:f>
              <c:strCache>
                <c:ptCount val="1"/>
                <c:pt idx="0">
                  <c:v>15 lat</c:v>
                </c:pt>
              </c:strCache>
            </c:strRef>
          </c:tx>
          <c:spPr>
            <a:ln w="25400">
              <a:solidFill>
                <a:srgbClr val="9933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1'!$C$38:$L$38</c:f>
              <c:numCache>
                <c:formatCode>General</c:formatCode>
                <c:ptCount val="10"/>
                <c:pt idx="0">
                  <c:v>367</c:v>
                </c:pt>
                <c:pt idx="1">
                  <c:v>330</c:v>
                </c:pt>
                <c:pt idx="2">
                  <c:v>339</c:v>
                </c:pt>
                <c:pt idx="3">
                  <c:v>354</c:v>
                </c:pt>
                <c:pt idx="4">
                  <c:v>352</c:v>
                </c:pt>
                <c:pt idx="5">
                  <c:v>392</c:v>
                </c:pt>
                <c:pt idx="6">
                  <c:v>408</c:v>
                </c:pt>
                <c:pt idx="7">
                  <c:v>488</c:v>
                </c:pt>
                <c:pt idx="8">
                  <c:v>428</c:v>
                </c:pt>
                <c:pt idx="9">
                  <c:v>393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9929632"/>
        <c:axId val="459935512"/>
      </c:lineChart>
      <c:catAx>
        <c:axId val="4599296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35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99355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2963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544850498338921"/>
          <c:y val="0.41176470588235337"/>
          <c:w val="0.12790697674418605"/>
          <c:h val="0.2272727272727272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77854128901521E-2"/>
          <c:y val="0.11966702691575319"/>
          <c:w val="0.85395542307171335"/>
          <c:h val="0.6538587614212266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1'!$B$52</c:f>
              <c:strCache>
                <c:ptCount val="1"/>
                <c:pt idx="0">
                  <c:v>Razem 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1'!$C$51:$L$51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1'!$C$52:$L$52</c:f>
              <c:numCache>
                <c:formatCode>General</c:formatCode>
                <c:ptCount val="10"/>
                <c:pt idx="0">
                  <c:v>2407</c:v>
                </c:pt>
                <c:pt idx="1">
                  <c:v>2794</c:v>
                </c:pt>
                <c:pt idx="2">
                  <c:v>3153</c:v>
                </c:pt>
                <c:pt idx="3">
                  <c:v>3157</c:v>
                </c:pt>
                <c:pt idx="4">
                  <c:v>3143</c:v>
                </c:pt>
                <c:pt idx="5">
                  <c:v>3119</c:v>
                </c:pt>
                <c:pt idx="6">
                  <c:v>3067</c:v>
                </c:pt>
                <c:pt idx="7">
                  <c:v>2929</c:v>
                </c:pt>
                <c:pt idx="8">
                  <c:v>2843</c:v>
                </c:pt>
                <c:pt idx="9">
                  <c:v>2786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9928456"/>
        <c:axId val="459928848"/>
      </c:lineChart>
      <c:catAx>
        <c:axId val="4599284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28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9928848"/>
        <c:scaling>
          <c:orientation val="minMax"/>
          <c:min val="2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284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5564165590415"/>
          <c:y val="0.17159788192064523"/>
          <c:w val="0.50760869565217448"/>
          <c:h val="0.655303030303030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'[Wykres w wykresy źródłowe]algorytm subw na 2016'!$B$146</c:f>
              <c:strCache>
                <c:ptCount val="1"/>
                <c:pt idx="0">
                  <c:v>subwencja bez części związanej z niepełnosprawnością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2016'!$B$147:$B$152</c:f>
              <c:numCache>
                <c:formatCode>#,##0</c:formatCode>
                <c:ptCount val="6"/>
                <c:pt idx="0">
                  <c:v>3184878.9125143304</c:v>
                </c:pt>
                <c:pt idx="1">
                  <c:v>1740269.7328125148</c:v>
                </c:pt>
                <c:pt idx="2">
                  <c:v>1214771.7372675166</c:v>
                </c:pt>
                <c:pt idx="3">
                  <c:v>1989167.5121684147</c:v>
                </c:pt>
                <c:pt idx="4">
                  <c:v>2673139.3521046699</c:v>
                </c:pt>
                <c:pt idx="5">
                  <c:v>975523.4191626081</c:v>
                </c:pt>
              </c:numCache>
            </c:numRef>
          </c:val>
        </c:ser>
        <c:ser>
          <c:idx val="1"/>
          <c:order val="1"/>
          <c:tx>
            <c:strRef>
              <c:f>'[Wykres w wykresy źródłowe]algorytm subw na 2016'!$C$146</c:f>
              <c:strCache>
                <c:ptCount val="1"/>
                <c:pt idx="0">
                  <c:v>część subwencji związana z niepełnosprawnością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2016'!$C$147:$C$152</c:f>
              <c:numCache>
                <c:formatCode>#,##0</c:formatCode>
                <c:ptCount val="6"/>
                <c:pt idx="0">
                  <c:v>203593.02859232106</c:v>
                </c:pt>
                <c:pt idx="1">
                  <c:v>72636.054471739611</c:v>
                </c:pt>
                <c:pt idx="2">
                  <c:v>428393.66432967596</c:v>
                </c:pt>
                <c:pt idx="3">
                  <c:v>170191.04733889364</c:v>
                </c:pt>
                <c:pt idx="4">
                  <c:v>73166.244650365406</c:v>
                </c:pt>
                <c:pt idx="5">
                  <c:v>130956.97412058173</c:v>
                </c:pt>
              </c:numCache>
            </c:numRef>
          </c:val>
        </c:ser>
        <c:ser>
          <c:idx val="2"/>
          <c:order val="2"/>
          <c:tx>
            <c:strRef>
              <c:f>'[Wykres w wykresy źródłowe]algorytm subw na 2016'!$D$146</c:f>
              <c:strCache>
                <c:ptCount val="1"/>
                <c:pt idx="0">
                  <c:v>część subwencji związana z klasami integracyjnymi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2016'!$D$147:$D$152</c:f>
              <c:numCache>
                <c:formatCode>#,##0</c:formatCode>
                <c:ptCount val="6"/>
                <c:pt idx="0">
                  <c:v>29690.650003046852</c:v>
                </c:pt>
                <c:pt idx="1">
                  <c:v>0</c:v>
                </c:pt>
                <c:pt idx="2">
                  <c:v>97554.992867153866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9929240"/>
        <c:axId val="459932768"/>
      </c:barChart>
      <c:catAx>
        <c:axId val="459929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32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9932768"/>
        <c:scaling>
          <c:orientation val="minMax"/>
          <c:max val="35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5992924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21739130434792"/>
          <c:y val="0.20833333333333345"/>
          <c:w val="0.22608695652173921"/>
          <c:h val="0.5549242424242426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657430730479"/>
          <c:y val="0.16995094330999774"/>
          <c:w val="0.80982367758186513"/>
          <c:h val="0.6798037732399923"/>
        </c:manualLayout>
      </c:layout>
      <c:lineChart>
        <c:grouping val="standard"/>
        <c:varyColors val="0"/>
        <c:ser>
          <c:idx val="0"/>
          <c:order val="0"/>
          <c:tx>
            <c:strRef>
              <c:f>'C:\Users\Przem\Documents\analizy oświatowe\analizy jst\Żary\wyliczenia\[analizy subwencji.xls]zestawienia subw.'!$A$3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subw.'!$B$3:$F$3</c:f>
              <c:numCache>
                <c:formatCode>General</c:formatCode>
                <c:ptCount val="5"/>
                <c:pt idx="0">
                  <c:v>20348828</c:v>
                </c:pt>
                <c:pt idx="1">
                  <c:v>20653446</c:v>
                </c:pt>
                <c:pt idx="2">
                  <c:v>21876828</c:v>
                </c:pt>
                <c:pt idx="3">
                  <c:v>23564971</c:v>
                </c:pt>
                <c:pt idx="4">
                  <c:v>23821456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9933552"/>
        <c:axId val="459931200"/>
      </c:lineChart>
      <c:catAx>
        <c:axId val="45993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59931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9931200"/>
        <c:scaling>
          <c:orientation val="minMax"/>
          <c:max val="25000000"/>
          <c:min val="150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5993355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49120248857785"/>
          <c:y val="0.17887695728990075"/>
          <c:w val="0.86956603182759951"/>
          <c:h val="0.64050870441815921"/>
        </c:manualLayout>
      </c:layout>
      <c:lineChart>
        <c:grouping val="standard"/>
        <c:varyColors val="0"/>
        <c:ser>
          <c:idx val="1"/>
          <c:order val="0"/>
          <c:tx>
            <c:strRef>
              <c:f>'C:\Users\Przem\Documents\analizy oświatowe\analizy jst\Żary\wyliczenia\[analizy subwencji.xls]zestawienia subw.'!$A$5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subw.'!$B$5:$F$5</c:f>
              <c:numCache>
                <c:formatCode>General</c:formatCode>
                <c:ptCount val="5"/>
                <c:pt idx="0">
                  <c:v>5568.9794086415795</c:v>
                </c:pt>
                <c:pt idx="1">
                  <c:v>5695.6168992333696</c:v>
                </c:pt>
                <c:pt idx="2">
                  <c:v>5771.6409877585484</c:v>
                </c:pt>
                <c:pt idx="3">
                  <c:v>6009.9390461616931</c:v>
                </c:pt>
                <c:pt idx="4">
                  <c:v>6531.1602294529139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9931984"/>
        <c:axId val="470403168"/>
      </c:lineChart>
      <c:catAx>
        <c:axId val="45993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70403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04031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5993198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8664643399102"/>
          <c:y val="0.20253164556962036"/>
          <c:w val="0.88163884673748161"/>
          <c:h val="0.6518987341772157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źródłowe]zestawienia subw.'!$A$4</c:f>
              <c:strCache>
                <c:ptCount val="1"/>
                <c:pt idx="0">
                  <c:v>l.uczniów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'[Wykres w wykresy źródłowe]zestawienia subw.'!$B$6:$F$6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'[Wykres w wykresy źródłowe]zestawienia subw.'!$B$4:$F$4</c:f>
              <c:numCache>
                <c:formatCode>General</c:formatCode>
                <c:ptCount val="5"/>
                <c:pt idx="0">
                  <c:v>3653.96</c:v>
                </c:pt>
                <c:pt idx="1">
                  <c:v>3626.2</c:v>
                </c:pt>
                <c:pt idx="2">
                  <c:v>3790.4</c:v>
                </c:pt>
                <c:pt idx="3">
                  <c:v>3921</c:v>
                </c:pt>
                <c:pt idx="4" formatCode="#\ ###\ ##0.0000">
                  <c:v>3647.3544000000002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0404344"/>
        <c:axId val="470403560"/>
      </c:lineChart>
      <c:catAx>
        <c:axId val="470404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70403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0403560"/>
        <c:scaling>
          <c:orientation val="minMax"/>
          <c:max val="4000"/>
          <c:min val="35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704043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54970329083402E-2"/>
          <c:y val="0.18449642922541673"/>
          <c:w val="0.8027482795059514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[1]przedszkola!$C$20</c:f>
              <c:strCache>
                <c:ptCount val="1"/>
                <c:pt idx="0">
                  <c:v>3 l.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[1]przedszkola!$D$20:$H$20</c:f>
              <c:numCache>
                <c:formatCode>General</c:formatCode>
                <c:ptCount val="5"/>
                <c:pt idx="0">
                  <c:v>330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[1]przedszkola!$C$21</c:f>
              <c:strCache>
                <c:ptCount val="1"/>
                <c:pt idx="0">
                  <c:v>4 l.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7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[1]przedszkola!$D$21:$H$21</c:f>
              <c:numCache>
                <c:formatCode>General</c:formatCode>
                <c:ptCount val="5"/>
                <c:pt idx="0">
                  <c:v>359</c:v>
                </c:pt>
                <c:pt idx="1">
                  <c:v>329</c:v>
                </c:pt>
                <c:pt idx="2">
                  <c:v>358</c:v>
                </c:pt>
                <c:pt idx="3">
                  <c:v>345</c:v>
                </c:pt>
                <c:pt idx="4">
                  <c:v>338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[1]przedszkola!$C$22</c:f>
              <c:strCache>
                <c:ptCount val="1"/>
                <c:pt idx="0">
                  <c:v>5 l.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[1]przedszkola!$D$22:$H$22</c:f>
              <c:numCache>
                <c:formatCode>General</c:formatCode>
                <c:ptCount val="5"/>
                <c:pt idx="0">
                  <c:v>360</c:v>
                </c:pt>
                <c:pt idx="1">
                  <c:v>358</c:v>
                </c:pt>
                <c:pt idx="2">
                  <c:v>329</c:v>
                </c:pt>
                <c:pt idx="3">
                  <c:v>358</c:v>
                </c:pt>
                <c:pt idx="4">
                  <c:v>345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[1]przedszkola!$C$23</c:f>
              <c:strCache>
                <c:ptCount val="1"/>
                <c:pt idx="0">
                  <c:v>6 l.</c:v>
                </c:pt>
              </c:strCache>
            </c:strRef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[1]przedszkola!$D$23:$H$23</c:f>
              <c:numCache>
                <c:formatCode>General</c:formatCode>
                <c:ptCount val="5"/>
                <c:pt idx="0">
                  <c:v>388</c:v>
                </c:pt>
                <c:pt idx="1">
                  <c:v>359</c:v>
                </c:pt>
                <c:pt idx="2">
                  <c:v>358</c:v>
                </c:pt>
                <c:pt idx="3">
                  <c:v>329</c:v>
                </c:pt>
                <c:pt idx="4">
                  <c:v>358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0405912"/>
        <c:axId val="470406304"/>
      </c:lineChart>
      <c:catAx>
        <c:axId val="470405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70406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0406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7040591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13305218870143"/>
          <c:y val="0.37441921503998082"/>
          <c:w val="9.1136243737323097E-2"/>
          <c:h val="0.3441866569004459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015163122563768E-2"/>
          <c:y val="0.12165249140909382"/>
          <c:w val="0.89138766962247129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[1]przedszkola!$C$27</c:f>
              <c:strCache>
                <c:ptCount val="1"/>
                <c:pt idx="0">
                  <c:v>Razem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[1]przedszkola!$D$26:$H$26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[1]przedszkola!$D$27:$H$27</c:f>
              <c:numCache>
                <c:formatCode>General</c:formatCode>
                <c:ptCount val="5"/>
                <c:pt idx="0">
                  <c:v>1437</c:v>
                </c:pt>
                <c:pt idx="1">
                  <c:v>1404</c:v>
                </c:pt>
                <c:pt idx="2">
                  <c:v>1390</c:v>
                </c:pt>
                <c:pt idx="3">
                  <c:v>1370</c:v>
                </c:pt>
                <c:pt idx="4">
                  <c:v>1370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0404736"/>
        <c:axId val="470405128"/>
      </c:lineChart>
      <c:catAx>
        <c:axId val="47040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0405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0405128"/>
        <c:scaling>
          <c:orientation val="minMax"/>
          <c:max val="1500"/>
          <c:min val="13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040473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C308D-6CF2-4E7C-8CE3-AB16B7A75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18614</Words>
  <Characters>111687</Characters>
  <Application>Microsoft Office Word</Application>
  <DocSecurity>0</DocSecurity>
  <Lines>930</Lines>
  <Paragraphs>260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wersja 0</vt:lpstr>
    </vt:vector>
  </TitlesOfParts>
  <Company>Hewlett-Packard</Company>
  <LinksUpToDate>false</LinksUpToDate>
  <CharactersWithSpaces>130041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wersja 0</dc:title>
  <dc:creator>Seven</dc:creator>
  <cp:lastModifiedBy>User</cp:lastModifiedBy>
  <cp:revision>6</cp:revision>
  <cp:lastPrinted>2017-02-08T07:41:00Z</cp:lastPrinted>
  <dcterms:created xsi:type="dcterms:W3CDTF">2017-03-01T12:16:00Z</dcterms:created>
  <dcterms:modified xsi:type="dcterms:W3CDTF">2017-03-14T14:11:00Z</dcterms:modified>
</cp:coreProperties>
</file>